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E3296">
      <w:pPr>
        <w:spacing w:after="120"/>
        <w:rPr>
          <w:rFonts w:hint="default" w:ascii="Calibri" w:hAnsi="Calibri" w:cs="Calibri"/>
          <w:sz w:val="22"/>
          <w:szCs w:val="22"/>
        </w:rPr>
      </w:pPr>
      <w:r>
        <w:rPr>
          <w:rFonts w:hint="default" w:ascii="Calibri" w:hAnsi="Calibri" w:eastAsia="Arial" w:cs="Calibri"/>
          <w:b/>
          <w:sz w:val="22"/>
          <w:szCs w:val="22"/>
        </w:rPr>
        <w:t>DE</w:t>
      </w:r>
      <w:r>
        <w:rPr>
          <w:rFonts w:hint="default" w:ascii="Calibri" w:hAnsi="Calibri" w:eastAsia="Arial" w:cs="Calibri"/>
          <w:b w:val="0"/>
          <w:sz w:val="22"/>
          <w:szCs w:val="22"/>
        </w:rPr>
        <w:tab/>
      </w:r>
      <w:r>
        <w:rPr>
          <w:rFonts w:hint="default" w:ascii="Calibri" w:hAnsi="Calibri" w:eastAsia="Arial" w:cs="Calibri"/>
          <w:b w:val="0"/>
          <w:sz w:val="22"/>
          <w:szCs w:val="22"/>
        </w:rPr>
        <w:tab/>
      </w:r>
      <w:r>
        <w:rPr>
          <w:rFonts w:hint="default" w:ascii="Calibri" w:hAnsi="Calibri" w:eastAsia="Arial" w:cs="Calibri"/>
          <w:b w:val="0"/>
          <w:sz w:val="22"/>
          <w:szCs w:val="22"/>
        </w:rPr>
        <w:tab/>
      </w:r>
      <w:r>
        <w:rPr>
          <w:rFonts w:hint="default" w:ascii="Calibri" w:hAnsi="Calibri" w:eastAsia="Arial" w:cs="Calibri"/>
          <w:b w:val="0"/>
          <w:sz w:val="22"/>
          <w:szCs w:val="22"/>
        </w:rPr>
        <w:tab/>
      </w:r>
      <w:r>
        <w:rPr>
          <w:rFonts w:hint="default" w:ascii="Calibri" w:hAnsi="Calibri" w:eastAsia="宋体" w:cs="Calibri"/>
          <w:b w:val="0"/>
          <w:sz w:val="22"/>
          <w:szCs w:val="22"/>
          <w:lang w:val="en-US" w:eastAsia="zh-CN"/>
        </w:rPr>
        <w:t xml:space="preserve">                                                                                                   </w:t>
      </w:r>
      <w:r>
        <w:rPr>
          <w:rFonts w:hint="default" w:ascii="Calibri" w:hAnsi="Calibri" w:eastAsia="Arial" w:cs="Calibri"/>
          <w:b w:val="0"/>
          <w:sz w:val="22"/>
          <w:szCs w:val="22"/>
        </w:rPr>
        <w:t>Artikel</w:t>
      </w:r>
      <w:r>
        <w:rPr>
          <w:rFonts w:hint="default" w:ascii="Calibri" w:hAnsi="Calibri" w:eastAsia="宋体" w:cs="Calibri"/>
          <w:b w:val="0"/>
          <w:sz w:val="22"/>
          <w:szCs w:val="22"/>
          <w:lang w:val="en-US" w:eastAsia="zh-CN"/>
        </w:rPr>
        <w:t xml:space="preserve"> </w:t>
      </w:r>
      <w:r>
        <w:rPr>
          <w:rFonts w:hint="default" w:ascii="Calibri" w:hAnsi="Calibri" w:eastAsia="Arial" w:cs="Calibri"/>
          <w:b w:val="0"/>
          <w:sz w:val="22"/>
          <w:szCs w:val="22"/>
        </w:rPr>
        <w:t>Nr. 195H</w:t>
      </w:r>
    </w:p>
    <w:p w14:paraId="3E0F57FF">
      <w:pPr>
        <w:spacing w:before="0" w:after="160" w:line="240" w:lineRule="auto"/>
        <w:jc w:val="center"/>
        <w:rPr>
          <w:rFonts w:hint="default" w:ascii="Calibri" w:hAnsi="Calibri" w:cs="Calibri"/>
          <w:sz w:val="22"/>
          <w:szCs w:val="22"/>
        </w:rPr>
      </w:pPr>
      <w:r>
        <w:rPr>
          <w:rFonts w:hint="default" w:ascii="Calibri" w:hAnsi="Calibri" w:eastAsia="Arial" w:cs="Calibri"/>
          <w:b/>
          <w:sz w:val="22"/>
          <w:szCs w:val="22"/>
        </w:rPr>
        <w:t>Benutzerhandbuch</w:t>
      </w:r>
    </w:p>
    <w:p w14:paraId="6C1A00AD">
      <w:pPr>
        <w:spacing w:before="200" w:after="100" w:line="240" w:lineRule="auto"/>
        <w:jc w:val="both"/>
        <w:rPr>
          <w:rFonts w:hint="default" w:ascii="Calibri" w:hAnsi="Calibri" w:cs="Calibri"/>
          <w:sz w:val="22"/>
          <w:szCs w:val="22"/>
        </w:rPr>
      </w:pPr>
      <w:r>
        <w:rPr>
          <w:rFonts w:hint="default" w:ascii="Calibri" w:hAnsi="Calibri" w:eastAsia="Arial" w:cs="Calibri"/>
          <w:b/>
          <w:sz w:val="22"/>
          <w:szCs w:val="22"/>
        </w:rPr>
        <w:t>⚠ WARNUNG</w:t>
      </w:r>
    </w:p>
    <w:p w14:paraId="199373CF">
      <w:pPr>
        <w:spacing w:before="0" w:after="40" w:line="240" w:lineRule="auto"/>
        <w:rPr>
          <w:rFonts w:hint="default" w:ascii="Calibri" w:hAnsi="Calibri" w:cs="Calibri"/>
          <w:sz w:val="22"/>
          <w:szCs w:val="22"/>
        </w:rPr>
      </w:pPr>
      <w:r>
        <w:rPr>
          <w:rFonts w:hint="default" w:ascii="Calibri" w:hAnsi="Calibri" w:eastAsia="Arial" w:cs="Calibri"/>
          <w:b w:val="0"/>
          <w:bCs w:val="0"/>
          <w:sz w:val="22"/>
          <w:szCs w:val="22"/>
        </w:rPr>
        <w:t>• Batterietyp</w:t>
      </w:r>
      <w:r>
        <w:rPr>
          <w:rFonts w:hint="default" w:ascii="Calibri" w:hAnsi="Calibri" w:eastAsia="Arial" w:cs="Calibri"/>
          <w:b/>
          <w:sz w:val="22"/>
          <w:szCs w:val="22"/>
        </w:rPr>
        <w:t>:</w:t>
      </w:r>
      <w:r>
        <w:rPr>
          <w:rFonts w:hint="default" w:ascii="Calibri" w:hAnsi="Calibri" w:eastAsia="Arial" w:cs="Calibri"/>
          <w:b w:val="0"/>
          <w:sz w:val="22"/>
          <w:szCs w:val="22"/>
        </w:rPr>
        <w:t xml:space="preserve"> CR2450</w:t>
      </w:r>
    </w:p>
    <w:p w14:paraId="1C731F42">
      <w:pPr>
        <w:spacing w:before="0" w:after="40" w:line="240" w:lineRule="auto"/>
        <w:rPr>
          <w:rFonts w:hint="default" w:ascii="Calibri" w:hAnsi="Calibri" w:cs="Calibri"/>
          <w:sz w:val="22"/>
          <w:szCs w:val="22"/>
        </w:rPr>
      </w:pPr>
      <w:r>
        <w:rPr>
          <w:rFonts w:hint="default" w:ascii="Calibri" w:hAnsi="Calibri" w:eastAsia="Arial" w:cs="Calibri"/>
          <w:b w:val="0"/>
          <w:bCs w:val="0"/>
          <w:sz w:val="22"/>
          <w:szCs w:val="22"/>
        </w:rPr>
        <w:t>• Nennspannung</w:t>
      </w:r>
      <w:r>
        <w:rPr>
          <w:rFonts w:hint="default" w:ascii="Calibri" w:hAnsi="Calibri" w:eastAsia="Arial" w:cs="Calibri"/>
          <w:b/>
          <w:sz w:val="22"/>
          <w:szCs w:val="22"/>
        </w:rPr>
        <w:t>:</w:t>
      </w:r>
      <w:r>
        <w:rPr>
          <w:rFonts w:hint="default" w:ascii="Calibri" w:hAnsi="Calibri" w:eastAsia="Arial" w:cs="Calibri"/>
          <w:b w:val="0"/>
          <w:sz w:val="22"/>
          <w:szCs w:val="22"/>
        </w:rPr>
        <w:t xml:space="preserve"> 3V</w:t>
      </w:r>
    </w:p>
    <w:p w14:paraId="081D79A1">
      <w:pPr>
        <w:spacing w:before="0" w:after="40" w:line="240" w:lineRule="auto"/>
        <w:rPr>
          <w:rFonts w:hint="default" w:ascii="Calibri" w:hAnsi="Calibri" w:cs="Calibri"/>
          <w:sz w:val="22"/>
          <w:szCs w:val="22"/>
        </w:rPr>
      </w:pPr>
      <w:r>
        <w:rPr>
          <w:rFonts w:hint="default" w:ascii="Calibri" w:hAnsi="Calibri" w:eastAsia="Arial" w:cs="Calibri"/>
          <w:b w:val="0"/>
          <w:sz w:val="22"/>
          <w:szCs w:val="22"/>
        </w:rPr>
        <w:t xml:space="preserve">• </w:t>
      </w:r>
      <w:r>
        <w:rPr>
          <w:rFonts w:hint="default" w:ascii="Calibri" w:hAnsi="Calibri" w:eastAsia="Arial" w:cs="Calibri"/>
          <w:b/>
          <w:sz w:val="22"/>
          <w:szCs w:val="22"/>
        </w:rPr>
        <w:t>VERSCHLUCKUNGSGEFAHR:</w:t>
      </w:r>
      <w:r>
        <w:rPr>
          <w:rFonts w:hint="default" w:ascii="Calibri" w:hAnsi="Calibri" w:eastAsia="Arial" w:cs="Calibri"/>
          <w:b w:val="0"/>
          <w:sz w:val="22"/>
          <w:szCs w:val="22"/>
        </w:rPr>
        <w:t xml:space="preserve"> Dieses Produkt enthält eine Knopfzelle oder Knopfbatterie.</w:t>
      </w:r>
    </w:p>
    <w:p w14:paraId="772022DE">
      <w:pPr>
        <w:spacing w:before="0" w:after="40" w:line="240" w:lineRule="auto"/>
        <w:rPr>
          <w:rFonts w:hint="default" w:ascii="Calibri" w:hAnsi="Calibri" w:cs="Calibri"/>
          <w:sz w:val="22"/>
          <w:szCs w:val="22"/>
        </w:rPr>
      </w:pPr>
      <w:r>
        <w:rPr>
          <w:rFonts w:hint="default" w:ascii="Calibri" w:hAnsi="Calibri" w:eastAsia="Arial" w:cs="Calibri"/>
          <w:b w:val="0"/>
          <w:sz w:val="22"/>
          <w:szCs w:val="22"/>
        </w:rPr>
        <w:t xml:space="preserve">• </w:t>
      </w:r>
      <w:r>
        <w:rPr>
          <w:rFonts w:hint="default" w:ascii="Calibri" w:hAnsi="Calibri" w:eastAsia="Arial" w:cs="Calibri"/>
          <w:b/>
          <w:sz w:val="22"/>
          <w:szCs w:val="22"/>
        </w:rPr>
        <w:t>TOD</w:t>
      </w:r>
      <w:r>
        <w:rPr>
          <w:rFonts w:hint="default" w:ascii="Calibri" w:hAnsi="Calibri" w:eastAsia="Arial" w:cs="Calibri"/>
          <w:b w:val="0"/>
          <w:sz w:val="22"/>
          <w:szCs w:val="22"/>
        </w:rPr>
        <w:t xml:space="preserve"> oder schwere Verletzungen können beim Verschlucken auftreten.</w:t>
      </w:r>
    </w:p>
    <w:p w14:paraId="4FCAFED2">
      <w:pPr>
        <w:spacing w:before="0" w:after="40" w:line="240" w:lineRule="auto"/>
        <w:rPr>
          <w:rFonts w:hint="default" w:ascii="Calibri" w:hAnsi="Calibri" w:cs="Calibri"/>
          <w:sz w:val="22"/>
          <w:szCs w:val="22"/>
        </w:rPr>
      </w:pPr>
      <w:r>
        <w:rPr>
          <w:rFonts w:hint="default" w:ascii="Calibri" w:hAnsi="Calibri" w:eastAsia="Arial" w:cs="Calibri"/>
          <w:b w:val="0"/>
          <w:sz w:val="22"/>
          <w:szCs w:val="22"/>
        </w:rPr>
        <w:t xml:space="preserve">• Eine verschluckte Knopfzelle oder Knopfbatterie kann innere </w:t>
      </w:r>
      <w:r>
        <w:rPr>
          <w:rFonts w:hint="default" w:ascii="Calibri" w:hAnsi="Calibri" w:eastAsia="Arial" w:cs="Calibri"/>
          <w:b/>
          <w:sz w:val="22"/>
          <w:szCs w:val="22"/>
        </w:rPr>
        <w:t>chemische Verätzungen</w:t>
      </w:r>
      <w:r>
        <w:rPr>
          <w:rFonts w:hint="default" w:ascii="Calibri" w:hAnsi="Calibri" w:eastAsia="Arial" w:cs="Calibri"/>
          <w:b w:val="0"/>
          <w:sz w:val="22"/>
          <w:szCs w:val="22"/>
        </w:rPr>
        <w:t xml:space="preserve"> bereits innerhalb von </w:t>
      </w:r>
      <w:r>
        <w:rPr>
          <w:rFonts w:hint="default" w:ascii="Calibri" w:hAnsi="Calibri" w:eastAsia="Arial" w:cs="Calibri"/>
          <w:b/>
          <w:sz w:val="22"/>
          <w:szCs w:val="22"/>
        </w:rPr>
        <w:t>2 Stunden</w:t>
      </w:r>
      <w:r>
        <w:rPr>
          <w:rFonts w:hint="default" w:ascii="Calibri" w:hAnsi="Calibri" w:eastAsia="Arial" w:cs="Calibri"/>
          <w:b w:val="0"/>
          <w:sz w:val="22"/>
          <w:szCs w:val="22"/>
        </w:rPr>
        <w:t xml:space="preserve"> verursachen.</w:t>
      </w:r>
    </w:p>
    <w:p w14:paraId="6F3A6EDF">
      <w:pPr>
        <w:spacing w:before="0" w:after="40" w:line="240" w:lineRule="auto"/>
        <w:rPr>
          <w:rFonts w:hint="default" w:ascii="Calibri" w:hAnsi="Calibri" w:cs="Calibri"/>
          <w:sz w:val="22"/>
          <w:szCs w:val="22"/>
        </w:rPr>
      </w:pPr>
      <w:r>
        <w:rPr>
          <w:rFonts w:hint="default" w:ascii="Calibri" w:hAnsi="Calibri" w:eastAsia="Arial" w:cs="Calibri"/>
          <w:b w:val="0"/>
          <w:sz w:val="22"/>
          <w:szCs w:val="22"/>
        </w:rPr>
        <w:t xml:space="preserve">• Neue und gebrauchte Batterien </w:t>
      </w:r>
      <w:r>
        <w:rPr>
          <w:rFonts w:hint="default" w:ascii="Calibri" w:hAnsi="Calibri" w:eastAsia="Arial" w:cs="Calibri"/>
          <w:b/>
          <w:sz w:val="22"/>
          <w:szCs w:val="22"/>
        </w:rPr>
        <w:t>AUSSERHALB DER REICHWEITE VON KINDERN</w:t>
      </w:r>
      <w:r>
        <w:rPr>
          <w:rFonts w:hint="default" w:ascii="Calibri" w:hAnsi="Calibri" w:eastAsia="Arial" w:cs="Calibri"/>
          <w:b w:val="0"/>
          <w:sz w:val="22"/>
          <w:szCs w:val="22"/>
        </w:rPr>
        <w:t xml:space="preserve"> aufbewahren.</w:t>
      </w:r>
    </w:p>
    <w:p w14:paraId="7361B5F3">
      <w:pPr>
        <w:spacing w:before="0" w:after="40" w:line="240" w:lineRule="auto"/>
        <w:rPr>
          <w:rFonts w:hint="default" w:ascii="Calibri" w:hAnsi="Calibri" w:cs="Calibri"/>
          <w:sz w:val="22"/>
          <w:szCs w:val="22"/>
        </w:rPr>
      </w:pPr>
      <w:r>
        <w:rPr>
          <w:rFonts w:hint="default" w:ascii="Calibri" w:hAnsi="Calibri" w:eastAsia="Arial" w:cs="Calibri"/>
          <w:b w:val="0"/>
          <w:sz w:val="22"/>
          <w:szCs w:val="22"/>
        </w:rPr>
        <w:t xml:space="preserve">• </w:t>
      </w:r>
      <w:r>
        <w:rPr>
          <w:rFonts w:hint="default" w:ascii="Calibri" w:hAnsi="Calibri" w:eastAsia="Arial" w:cs="Calibri"/>
          <w:b/>
          <w:sz w:val="22"/>
          <w:szCs w:val="22"/>
        </w:rPr>
        <w:t>Suchen Sie unverzüglich medizinische Hilfe auf</w:t>
      </w:r>
      <w:r>
        <w:rPr>
          <w:rFonts w:hint="default" w:ascii="Calibri" w:hAnsi="Calibri" w:eastAsia="Arial" w:cs="Calibri"/>
          <w:b w:val="0"/>
          <w:sz w:val="22"/>
          <w:szCs w:val="22"/>
        </w:rPr>
        <w:t>, wenn der Verdacht besteht, dass eine Batterie verschluckt oder in einen Körperteil eingeführt wurde.</w:t>
      </w:r>
    </w:p>
    <w:p w14:paraId="3C5AE759">
      <w:pPr>
        <w:spacing w:before="0" w:after="20" w:line="240" w:lineRule="auto"/>
        <w:rPr>
          <w:rFonts w:hint="default" w:ascii="Calibri" w:hAnsi="Calibri" w:cs="Calibri"/>
          <w:sz w:val="22"/>
          <w:szCs w:val="22"/>
        </w:rPr>
      </w:pPr>
      <w:r>
        <w:rPr>
          <w:rFonts w:hint="default" w:ascii="Calibri" w:hAnsi="Calibri" w:eastAsia="Arial" w:cs="Calibri"/>
          <w:b w:val="0"/>
          <w:sz w:val="22"/>
          <w:szCs w:val="22"/>
        </w:rPr>
        <w:t>a) Entfernen Sie gebrauchte Batterien sofort und recyceln oder entsorgen Sie diese gemäß den örtlichen Vorschriften</w:t>
      </w:r>
      <w:r>
        <w:rPr>
          <w:rFonts w:hint="eastAsia" w:ascii="Calibri" w:hAnsi="Calibri" w:eastAsia="宋体" w:cs="Calibri"/>
          <w:b w:val="0"/>
          <w:sz w:val="22"/>
          <w:szCs w:val="22"/>
          <w:lang w:val="en-US" w:eastAsia="zh-CN"/>
        </w:rPr>
        <w:t xml:space="preserve"> </w:t>
      </w:r>
      <w:r>
        <w:rPr>
          <w:rFonts w:hint="default" w:ascii="Calibri" w:hAnsi="Calibri" w:eastAsia="Arial" w:cs="Calibri"/>
          <w:b w:val="0"/>
          <w:sz w:val="22"/>
          <w:szCs w:val="22"/>
        </w:rPr>
        <w:t>und halten Sie sie von Kindern fern. Batterien NICHT im Hausmüll entsorgen oder verbrennen.</w:t>
      </w:r>
    </w:p>
    <w:p w14:paraId="47FAB117">
      <w:pPr>
        <w:spacing w:before="0" w:after="20" w:line="240" w:lineRule="auto"/>
        <w:rPr>
          <w:rFonts w:hint="default" w:ascii="Calibri" w:hAnsi="Calibri" w:cs="Calibri"/>
          <w:sz w:val="22"/>
          <w:szCs w:val="22"/>
        </w:rPr>
      </w:pPr>
      <w:r>
        <w:rPr>
          <w:rFonts w:hint="default" w:ascii="Calibri" w:hAnsi="Calibri" w:eastAsia="Arial" w:cs="Calibri"/>
          <w:b w:val="0"/>
          <w:sz w:val="22"/>
          <w:szCs w:val="22"/>
        </w:rPr>
        <w:t>b) Auch gebrauchte Batterien können schwere Verletzungen oder den Tod verursachen.</w:t>
      </w:r>
    </w:p>
    <w:p w14:paraId="7151BA34">
      <w:pPr>
        <w:spacing w:before="0" w:after="20" w:line="240" w:lineRule="auto"/>
        <w:rPr>
          <w:rFonts w:hint="default" w:ascii="Calibri" w:hAnsi="Calibri" w:cs="Calibri"/>
          <w:sz w:val="22"/>
          <w:szCs w:val="22"/>
        </w:rPr>
      </w:pPr>
      <w:r>
        <w:rPr>
          <w:rFonts w:hint="default" w:ascii="Calibri" w:hAnsi="Calibri" w:eastAsia="Arial" w:cs="Calibri"/>
          <w:b w:val="0"/>
          <w:sz w:val="22"/>
          <w:szCs w:val="22"/>
        </w:rPr>
        <w:t>c) Wenden Sie sich für Behandlungsinformationen an eine örtliche Giftnotrufzentrale.</w:t>
      </w:r>
    </w:p>
    <w:p w14:paraId="192B4B91">
      <w:pPr>
        <w:spacing w:before="0" w:after="20" w:line="240" w:lineRule="auto"/>
        <w:rPr>
          <w:rFonts w:hint="default" w:ascii="Calibri" w:hAnsi="Calibri" w:cs="Calibri"/>
          <w:sz w:val="22"/>
          <w:szCs w:val="22"/>
        </w:rPr>
      </w:pPr>
      <w:r>
        <w:rPr>
          <w:rFonts w:hint="default" w:ascii="Calibri" w:hAnsi="Calibri" w:eastAsia="Arial" w:cs="Calibri"/>
          <w:b w:val="0"/>
          <w:sz w:val="22"/>
          <w:szCs w:val="22"/>
        </w:rPr>
        <w:t>d) Nicht wiederaufladbare Batterien dürfen nicht aufgeladen werden.</w:t>
      </w:r>
    </w:p>
    <w:p w14:paraId="6019F2DA">
      <w:pPr>
        <w:spacing w:before="0" w:after="20" w:line="240" w:lineRule="auto"/>
        <w:rPr>
          <w:rFonts w:hint="default" w:ascii="Calibri" w:hAnsi="Calibri" w:cs="Calibri"/>
          <w:sz w:val="22"/>
          <w:szCs w:val="22"/>
        </w:rPr>
      </w:pPr>
      <w:r>
        <w:rPr>
          <w:rFonts w:hint="default" w:ascii="Calibri" w:hAnsi="Calibri" w:eastAsia="Arial" w:cs="Calibri"/>
          <w:b w:val="0"/>
          <w:sz w:val="22"/>
          <w:szCs w:val="22"/>
        </w:rPr>
        <w:t>e) Batterien nicht zwangsentladen, aufladen, zerlegen, über die vom Hersteller angegebene Temperaturgrenze hinaus erhitzen oder verbrennen.Dies kann zu Verletzungen durch Entlüftung, Auslaufen oder Explosion führen und chemische Verätzungen verursachen.</w:t>
      </w:r>
    </w:p>
    <w:p w14:paraId="66898C26">
      <w:pPr>
        <w:spacing w:before="0" w:after="20" w:line="240" w:lineRule="auto"/>
        <w:rPr>
          <w:rFonts w:hint="default" w:ascii="Calibri" w:hAnsi="Calibri" w:cs="Calibri"/>
          <w:sz w:val="22"/>
          <w:szCs w:val="22"/>
        </w:rPr>
      </w:pPr>
      <w:r>
        <w:rPr>
          <w:rFonts w:hint="default" w:ascii="Calibri" w:hAnsi="Calibri" w:eastAsia="Arial" w:cs="Calibri"/>
          <w:b w:val="0"/>
          <w:sz w:val="22"/>
          <w:szCs w:val="22"/>
        </w:rPr>
        <w:t>f) Stellen Sie sicher, dass die Batterien entsprechend der Polarität (+ und -) korrekt eingesetzt werden.</w:t>
      </w:r>
    </w:p>
    <w:p w14:paraId="515FFAF3">
      <w:pPr>
        <w:spacing w:before="0" w:after="20" w:line="240" w:lineRule="auto"/>
        <w:rPr>
          <w:rFonts w:hint="default" w:ascii="Calibri" w:hAnsi="Calibri" w:cs="Calibri"/>
          <w:sz w:val="22"/>
          <w:szCs w:val="22"/>
        </w:rPr>
      </w:pPr>
      <w:r>
        <w:rPr>
          <w:rFonts w:hint="default" w:ascii="Calibri" w:hAnsi="Calibri" w:eastAsia="Arial" w:cs="Calibri"/>
          <w:b w:val="0"/>
          <w:sz w:val="22"/>
          <w:szCs w:val="22"/>
        </w:rPr>
        <w:t>g) Verwenden Sie keine alten und neuen Batterien zusammen und mischen Sie keine unterschiedlichen Marken oder Batterietypen,wie z. B. Alkali-, Zink-Kohle- oder wiederaufladbare Batterien.</w:t>
      </w:r>
    </w:p>
    <w:p w14:paraId="48B97D99">
      <w:pPr>
        <w:spacing w:before="0" w:after="20" w:line="240" w:lineRule="auto"/>
        <w:rPr>
          <w:rFonts w:hint="default" w:ascii="Calibri" w:hAnsi="Calibri" w:cs="Calibri"/>
          <w:sz w:val="22"/>
          <w:szCs w:val="22"/>
        </w:rPr>
      </w:pPr>
      <w:r>
        <w:rPr>
          <w:rFonts w:hint="default" w:ascii="Calibri" w:hAnsi="Calibri" w:eastAsia="Arial" w:cs="Calibri"/>
          <w:b w:val="0"/>
          <w:sz w:val="22"/>
          <w:szCs w:val="22"/>
        </w:rPr>
        <w:t>h) Entfernen Sie Batterien aus Geräten, die über einen längeren Zeitraum nicht verwendet werden, sofort und recyceln oder entsorgen Sie diesegemäß den örtlichen Vorschriften.</w:t>
      </w:r>
    </w:p>
    <w:p w14:paraId="5FDB6F62">
      <w:pPr>
        <w:spacing w:before="0" w:after="20" w:line="240" w:lineRule="auto"/>
        <w:rPr>
          <w:rFonts w:hint="default" w:ascii="Calibri" w:hAnsi="Calibri" w:eastAsia="Arial" w:cs="Calibri"/>
          <w:b w:val="0"/>
          <w:sz w:val="22"/>
          <w:szCs w:val="22"/>
        </w:rPr>
      </w:pPr>
      <w:r>
        <w:rPr>
          <w:rFonts w:hint="default" w:ascii="Calibri" w:hAnsi="Calibri" w:eastAsia="Arial" w:cs="Calibri"/>
          <w:b w:val="0"/>
          <w:sz w:val="22"/>
          <w:szCs w:val="22"/>
        </w:rPr>
        <w:t>i) Sichern Sie das Batteriefach immer vollständig. Wenn sich das Batteriefach nicht sicher schließen lässt, verwenden Sie das Produkt nicht weiter,entfernen Sie die Batterien und halten Sie sie von Kindern fern.</w:t>
      </w:r>
    </w:p>
    <w:p w14:paraId="67FD49FA">
      <w:pPr>
        <w:spacing w:before="0" w:after="20" w:line="240" w:lineRule="auto"/>
        <w:rPr>
          <w:rFonts w:hint="default" w:ascii="Calibri" w:hAnsi="Calibri" w:eastAsia="Arial" w:cs="Calibri"/>
          <w:b w:val="0"/>
          <w:sz w:val="22"/>
          <w:szCs w:val="22"/>
        </w:rPr>
      </w:pPr>
    </w:p>
    <w:p w14:paraId="4802C44B">
      <w:pPr>
        <w:spacing w:before="200" w:after="100" w:line="240" w:lineRule="auto"/>
        <w:rPr>
          <w:rFonts w:hint="default" w:ascii="Calibri" w:hAnsi="Calibri" w:eastAsia="Arial" w:cs="Calibri"/>
          <w:b/>
          <w:sz w:val="22"/>
          <w:szCs w:val="22"/>
        </w:rPr>
      </w:pPr>
      <w:r>
        <w:rPr>
          <w:rFonts w:hint="default" w:ascii="Calibri" w:hAnsi="Calibri" w:eastAsia="Arial" w:cs="Calibri"/>
          <w:b/>
          <w:sz w:val="22"/>
          <w:szCs w:val="22"/>
        </w:rPr>
        <w:t>TECHNISCHE DATEN</w:t>
      </w:r>
    </w:p>
    <w:tbl>
      <w:tblPr>
        <w:tblStyle w:val="32"/>
        <w:tblW w:w="0" w:type="auto"/>
        <w:tblInd w:w="0" w:type="dxa"/>
        <w:tblLayout w:type="autofit"/>
        <w:tblCellMar>
          <w:top w:w="0" w:type="dxa"/>
          <w:left w:w="108" w:type="dxa"/>
          <w:bottom w:w="0" w:type="dxa"/>
          <w:right w:w="108" w:type="dxa"/>
        </w:tblCellMar>
      </w:tblPr>
      <w:tblGrid>
        <w:gridCol w:w="4464"/>
        <w:gridCol w:w="4608"/>
      </w:tblGrid>
      <w:tr w14:paraId="1D6AC45C">
        <w:tblPrEx>
          <w:tblCellMar>
            <w:top w:w="0" w:type="dxa"/>
            <w:left w:w="108" w:type="dxa"/>
            <w:bottom w:w="0" w:type="dxa"/>
            <w:right w:w="108" w:type="dxa"/>
          </w:tblCellMar>
        </w:tblPrEx>
        <w:tc>
          <w:tcPr>
            <w:tcW w:w="44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C1836B">
            <w:pPr>
              <w:rPr>
                <w:rFonts w:hint="default" w:ascii="Calibri" w:hAnsi="Calibri" w:cs="Calibri"/>
                <w:sz w:val="22"/>
                <w:szCs w:val="22"/>
              </w:rPr>
            </w:pPr>
            <w:r>
              <w:rPr>
                <w:rFonts w:hint="default" w:ascii="Calibri" w:hAnsi="Calibri" w:eastAsia="Arial" w:cs="Calibri"/>
                <w:b w:val="0"/>
                <w:sz w:val="22"/>
                <w:szCs w:val="22"/>
              </w:rPr>
              <w:t>Genauigkeit</w:t>
            </w:r>
          </w:p>
        </w:tc>
        <w:tc>
          <w:tcPr>
            <w:tcW w:w="46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55CDA4">
            <w:pPr>
              <w:rPr>
                <w:rFonts w:hint="default" w:ascii="Calibri" w:hAnsi="Calibri" w:cs="Calibri"/>
                <w:sz w:val="22"/>
                <w:szCs w:val="22"/>
              </w:rPr>
            </w:pPr>
            <w:r>
              <w:rPr>
                <w:rFonts w:hint="default" w:ascii="Calibri" w:hAnsi="Calibri" w:eastAsia="Arial" w:cs="Calibri"/>
                <w:b w:val="0"/>
                <w:sz w:val="22"/>
                <w:szCs w:val="22"/>
              </w:rPr>
              <w:t>±1° (unter typischen Schleifbedingungen)</w:t>
            </w:r>
          </w:p>
        </w:tc>
      </w:tr>
      <w:tr w14:paraId="06C6A1C7">
        <w:tblPrEx>
          <w:tblCellMar>
            <w:top w:w="0" w:type="dxa"/>
            <w:left w:w="108" w:type="dxa"/>
            <w:bottom w:w="0" w:type="dxa"/>
            <w:right w:w="108" w:type="dxa"/>
          </w:tblCellMar>
        </w:tblPrEx>
        <w:tc>
          <w:tcPr>
            <w:tcW w:w="44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72F5DF">
            <w:pPr>
              <w:rPr>
                <w:rFonts w:hint="default" w:ascii="Calibri" w:hAnsi="Calibri" w:cs="Calibri"/>
                <w:sz w:val="22"/>
                <w:szCs w:val="22"/>
              </w:rPr>
            </w:pPr>
            <w:r>
              <w:rPr>
                <w:rFonts w:hint="default" w:ascii="Calibri" w:hAnsi="Calibri" w:eastAsia="Arial" w:cs="Calibri"/>
                <w:b w:val="0"/>
                <w:sz w:val="22"/>
                <w:szCs w:val="22"/>
              </w:rPr>
              <w:t>Auflösung</w:t>
            </w:r>
          </w:p>
        </w:tc>
        <w:tc>
          <w:tcPr>
            <w:tcW w:w="46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DF26F4">
            <w:pPr>
              <w:rPr>
                <w:rFonts w:hint="default" w:ascii="Calibri" w:hAnsi="Calibri" w:cs="Calibri"/>
                <w:sz w:val="22"/>
                <w:szCs w:val="22"/>
              </w:rPr>
            </w:pPr>
            <w:r>
              <w:rPr>
                <w:rFonts w:hint="default" w:ascii="Calibri" w:hAnsi="Calibri" w:eastAsia="Arial" w:cs="Calibri"/>
                <w:b w:val="0"/>
                <w:sz w:val="22"/>
                <w:szCs w:val="22"/>
              </w:rPr>
              <w:t>1°</w:t>
            </w:r>
          </w:p>
        </w:tc>
      </w:tr>
      <w:tr w14:paraId="3E1CD960">
        <w:tblPrEx>
          <w:tblCellMar>
            <w:top w:w="0" w:type="dxa"/>
            <w:left w:w="108" w:type="dxa"/>
            <w:bottom w:w="0" w:type="dxa"/>
            <w:right w:w="108" w:type="dxa"/>
          </w:tblCellMar>
        </w:tblPrEx>
        <w:tc>
          <w:tcPr>
            <w:tcW w:w="44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F741BC">
            <w:pPr>
              <w:rPr>
                <w:rFonts w:hint="default" w:ascii="Calibri" w:hAnsi="Calibri" w:cs="Calibri"/>
                <w:sz w:val="22"/>
                <w:szCs w:val="22"/>
              </w:rPr>
            </w:pPr>
            <w:r>
              <w:rPr>
                <w:rFonts w:hint="default" w:ascii="Calibri" w:hAnsi="Calibri" w:eastAsia="Arial" w:cs="Calibri"/>
                <w:b w:val="0"/>
                <w:sz w:val="22"/>
                <w:szCs w:val="22"/>
              </w:rPr>
              <w:t>Messbereich</w:t>
            </w:r>
          </w:p>
        </w:tc>
        <w:tc>
          <w:tcPr>
            <w:tcW w:w="46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D043BD">
            <w:pPr>
              <w:rPr>
                <w:rFonts w:hint="default" w:ascii="Calibri" w:hAnsi="Calibri" w:cs="Calibri"/>
                <w:sz w:val="22"/>
                <w:szCs w:val="22"/>
              </w:rPr>
            </w:pPr>
            <w:r>
              <w:rPr>
                <w:rFonts w:hint="default" w:ascii="Calibri" w:hAnsi="Calibri" w:eastAsia="Arial" w:cs="Calibri"/>
                <w:b w:val="0"/>
                <w:sz w:val="22"/>
                <w:szCs w:val="22"/>
              </w:rPr>
              <w:t>0 - 80°</w:t>
            </w:r>
          </w:p>
        </w:tc>
      </w:tr>
      <w:tr w14:paraId="18422EBB">
        <w:tblPrEx>
          <w:tblCellMar>
            <w:top w:w="0" w:type="dxa"/>
            <w:left w:w="108" w:type="dxa"/>
            <w:bottom w:w="0" w:type="dxa"/>
            <w:right w:w="108" w:type="dxa"/>
          </w:tblCellMar>
        </w:tblPrEx>
        <w:tc>
          <w:tcPr>
            <w:tcW w:w="44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3B529C">
            <w:pPr>
              <w:rPr>
                <w:rFonts w:hint="default" w:ascii="Calibri" w:hAnsi="Calibri" w:cs="Calibri"/>
                <w:sz w:val="22"/>
                <w:szCs w:val="22"/>
              </w:rPr>
            </w:pPr>
            <w:r>
              <w:rPr>
                <w:rFonts w:hint="default" w:ascii="Calibri" w:hAnsi="Calibri" w:eastAsia="Arial" w:cs="Calibri"/>
                <w:b w:val="0"/>
                <w:sz w:val="22"/>
                <w:szCs w:val="22"/>
              </w:rPr>
              <w:t>Batterie</w:t>
            </w:r>
          </w:p>
        </w:tc>
        <w:tc>
          <w:tcPr>
            <w:tcW w:w="46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5F256F">
            <w:pPr>
              <w:rPr>
                <w:rFonts w:hint="default" w:ascii="Calibri" w:hAnsi="Calibri" w:cs="Calibri"/>
                <w:sz w:val="22"/>
                <w:szCs w:val="22"/>
              </w:rPr>
            </w:pPr>
            <w:r>
              <w:rPr>
                <w:rFonts w:hint="default" w:ascii="Calibri" w:hAnsi="Calibri" w:eastAsia="Arial" w:cs="Calibri"/>
                <w:b w:val="0"/>
                <w:sz w:val="22"/>
                <w:szCs w:val="22"/>
              </w:rPr>
              <w:t>CR2450 3V (austauschbar, 1 Ersatzbatterie enthalten)</w:t>
            </w:r>
          </w:p>
        </w:tc>
      </w:tr>
      <w:tr w14:paraId="40058453">
        <w:tblPrEx>
          <w:tblCellMar>
            <w:top w:w="0" w:type="dxa"/>
            <w:left w:w="108" w:type="dxa"/>
            <w:bottom w:w="0" w:type="dxa"/>
            <w:right w:w="108" w:type="dxa"/>
          </w:tblCellMar>
        </w:tblPrEx>
        <w:tc>
          <w:tcPr>
            <w:tcW w:w="44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769F81">
            <w:pPr>
              <w:rPr>
                <w:rFonts w:hint="default" w:ascii="Calibri" w:hAnsi="Calibri" w:cs="Calibri"/>
                <w:sz w:val="22"/>
                <w:szCs w:val="22"/>
              </w:rPr>
            </w:pPr>
            <w:r>
              <w:rPr>
                <w:rFonts w:hint="default" w:ascii="Calibri" w:hAnsi="Calibri" w:eastAsia="Arial" w:cs="Calibri"/>
                <w:b w:val="0"/>
                <w:sz w:val="22"/>
                <w:szCs w:val="22"/>
              </w:rPr>
              <w:t>Schraubendreher</w:t>
            </w:r>
          </w:p>
        </w:tc>
        <w:tc>
          <w:tcPr>
            <w:tcW w:w="46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8FCE43">
            <w:pPr>
              <w:rPr>
                <w:rFonts w:hint="default" w:ascii="Calibri" w:hAnsi="Calibri" w:cs="Calibri"/>
                <w:sz w:val="22"/>
                <w:szCs w:val="22"/>
              </w:rPr>
            </w:pPr>
            <w:r>
              <w:rPr>
                <w:rFonts w:hint="default" w:ascii="Calibri" w:hAnsi="Calibri" w:eastAsia="Arial" w:cs="Calibri"/>
                <w:b w:val="0"/>
                <w:sz w:val="22"/>
                <w:szCs w:val="22"/>
              </w:rPr>
              <w:t>Im Lieferumfang enthalten</w:t>
            </w:r>
          </w:p>
        </w:tc>
      </w:tr>
      <w:tr w14:paraId="7DE2BF02">
        <w:tblPrEx>
          <w:tblCellMar>
            <w:top w:w="0" w:type="dxa"/>
            <w:left w:w="108" w:type="dxa"/>
            <w:bottom w:w="0" w:type="dxa"/>
            <w:right w:w="108" w:type="dxa"/>
          </w:tblCellMar>
        </w:tblPrEx>
        <w:tc>
          <w:tcPr>
            <w:tcW w:w="44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89B641">
            <w:pPr>
              <w:rPr>
                <w:rFonts w:hint="default" w:ascii="Calibri" w:hAnsi="Calibri" w:cs="Calibri"/>
                <w:sz w:val="22"/>
                <w:szCs w:val="22"/>
              </w:rPr>
            </w:pPr>
            <w:r>
              <w:rPr>
                <w:rFonts w:hint="default" w:ascii="Calibri" w:hAnsi="Calibri" w:eastAsia="Arial" w:cs="Calibri"/>
                <w:b w:val="0"/>
                <w:sz w:val="22"/>
                <w:szCs w:val="22"/>
              </w:rPr>
              <w:t>Schutzart</w:t>
            </w:r>
          </w:p>
        </w:tc>
        <w:tc>
          <w:tcPr>
            <w:tcW w:w="46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4E19BD">
            <w:pPr>
              <w:rPr>
                <w:rFonts w:hint="default" w:ascii="Calibri" w:hAnsi="Calibri" w:cs="Calibri"/>
                <w:sz w:val="22"/>
                <w:szCs w:val="22"/>
              </w:rPr>
            </w:pPr>
            <w:r>
              <w:rPr>
                <w:rFonts w:hint="default" w:ascii="Calibri" w:hAnsi="Calibri" w:eastAsia="Arial" w:cs="Calibri"/>
                <w:b w:val="0"/>
                <w:sz w:val="22"/>
                <w:szCs w:val="22"/>
              </w:rPr>
              <w:t>IP54</w:t>
            </w:r>
          </w:p>
        </w:tc>
      </w:tr>
      <w:tr w14:paraId="4C08DA5C">
        <w:tblPrEx>
          <w:tblCellMar>
            <w:top w:w="0" w:type="dxa"/>
            <w:left w:w="108" w:type="dxa"/>
            <w:bottom w:w="0" w:type="dxa"/>
            <w:right w:w="108" w:type="dxa"/>
          </w:tblCellMar>
        </w:tblPrEx>
        <w:tc>
          <w:tcPr>
            <w:tcW w:w="44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ECDD6C">
            <w:pPr>
              <w:rPr>
                <w:rFonts w:hint="default" w:ascii="Calibri" w:hAnsi="Calibri" w:cs="Calibri"/>
                <w:sz w:val="22"/>
                <w:szCs w:val="22"/>
              </w:rPr>
            </w:pPr>
            <w:r>
              <w:rPr>
                <w:rFonts w:hint="default" w:ascii="Calibri" w:hAnsi="Calibri" w:eastAsia="Arial" w:cs="Calibri"/>
                <w:b w:val="0"/>
                <w:sz w:val="22"/>
                <w:szCs w:val="22"/>
              </w:rPr>
              <w:t>Betriebstemperatur</w:t>
            </w:r>
          </w:p>
        </w:tc>
        <w:tc>
          <w:tcPr>
            <w:tcW w:w="46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44DA6D">
            <w:pPr>
              <w:rPr>
                <w:rFonts w:hint="default" w:ascii="Calibri" w:hAnsi="Calibri" w:cs="Calibri"/>
                <w:sz w:val="22"/>
                <w:szCs w:val="22"/>
              </w:rPr>
            </w:pPr>
            <w:r>
              <w:rPr>
                <w:rFonts w:hint="default" w:ascii="Calibri" w:hAnsi="Calibri" w:eastAsia="Arial" w:cs="Calibri"/>
                <w:b w:val="0"/>
                <w:sz w:val="22"/>
                <w:szCs w:val="22"/>
              </w:rPr>
              <w:t>32°F - 104°F (0°C - 40°C)</w:t>
            </w:r>
          </w:p>
        </w:tc>
      </w:tr>
    </w:tbl>
    <w:p w14:paraId="3128D10D">
      <w:pPr>
        <w:spacing w:before="200" w:after="160" w:line="240" w:lineRule="auto"/>
        <w:rPr>
          <w:rFonts w:hint="default" w:ascii="Calibri" w:hAnsi="Calibri" w:eastAsia="Arial" w:cs="Calibri"/>
          <w:b w:val="0"/>
          <w:sz w:val="22"/>
          <w:szCs w:val="22"/>
        </w:rPr>
      </w:pPr>
      <w:r>
        <w:rPr>
          <w:rFonts w:hint="default" w:ascii="Calibri" w:hAnsi="Calibri" w:eastAsia="Arial" w:cs="Calibri"/>
          <w:b/>
          <w:sz w:val="22"/>
          <w:szCs w:val="22"/>
        </w:rPr>
        <w:t>Hinweis:</w:t>
      </w:r>
      <w:r>
        <w:rPr>
          <w:rFonts w:hint="default" w:ascii="Calibri" w:hAnsi="Calibri" w:eastAsia="Arial" w:cs="Calibri"/>
          <w:b w:val="0"/>
          <w:sz w:val="22"/>
          <w:szCs w:val="22"/>
        </w:rPr>
        <w:t xml:space="preserve"> Dieses Gerät wurde für die Verwendung während des tatsächlichen Schleifvorgangs entwickelt und nicht für statische Messungen.</w:t>
      </w:r>
    </w:p>
    <w:p w14:paraId="4EC1AA71">
      <w:pPr>
        <w:spacing w:before="200" w:after="160" w:line="240" w:lineRule="auto"/>
        <w:rPr>
          <w:rFonts w:hint="default" w:ascii="Calibri" w:hAnsi="Calibri" w:eastAsia="Arial" w:cs="Calibri"/>
          <w:b w:val="0"/>
          <w:sz w:val="22"/>
          <w:szCs w:val="22"/>
        </w:rPr>
      </w:pPr>
    </w:p>
    <w:p w14:paraId="1376B190">
      <w:pPr>
        <w:spacing w:before="0" w:after="160" w:line="240" w:lineRule="auto"/>
        <w:rPr>
          <w:rFonts w:hint="default" w:ascii="Calibri" w:hAnsi="Calibri" w:eastAsia="Arial" w:cs="Calibri"/>
          <w:b w:val="0"/>
          <w:sz w:val="22"/>
          <w:szCs w:val="22"/>
        </w:rPr>
      </w:pPr>
      <w:r>
        <w:rPr>
          <w:rFonts w:hint="default" w:ascii="Calibri" w:hAnsi="Calibri" w:eastAsia="Arial" w:cs="Calibri"/>
          <w:b w:val="0"/>
          <w:sz w:val="22"/>
          <w:szCs w:val="22"/>
        </w:rPr>
        <w:t>Unter typischen Schleifbedingungen, z. B. bei Verwendung eines 8"x 3" ( 203 x 76 mm ) Schleifsteins mit kontrollierter Geschwindigkeit (unter 30 Hin- und Herbewegungen pro Minute), kann die Winkelschwankung innerhalb von ±1° gehalten werden.</w:t>
      </w:r>
    </w:p>
    <w:p w14:paraId="21D5D6A8">
      <w:pPr>
        <w:spacing w:before="0" w:after="160" w:line="240" w:lineRule="auto"/>
        <w:rPr>
          <w:rFonts w:hint="default" w:ascii="Calibri" w:hAnsi="Calibri" w:eastAsia="Arial" w:cs="Calibri"/>
          <w:b w:val="0"/>
          <w:sz w:val="22"/>
          <w:szCs w:val="22"/>
        </w:rPr>
      </w:pPr>
    </w:p>
    <w:p w14:paraId="163EBC5D">
      <w:pPr>
        <w:spacing w:before="200" w:after="100" w:line="240" w:lineRule="auto"/>
        <w:rPr>
          <w:rFonts w:hint="default" w:ascii="Calibri" w:hAnsi="Calibri" w:eastAsia="Arial" w:cs="Calibri"/>
          <w:b/>
          <w:sz w:val="22"/>
          <w:szCs w:val="22"/>
        </w:rPr>
      </w:pPr>
      <w:r>
        <w:rPr>
          <w:rFonts w:hint="default" w:ascii="Calibri" w:hAnsi="Calibri" w:eastAsia="Arial" w:cs="Calibri"/>
          <w:b/>
          <w:sz w:val="22"/>
          <w:szCs w:val="22"/>
        </w:rPr>
        <w:t>PRODUKTÜBERSICHT</w:t>
      </w:r>
    </w:p>
    <w:p w14:paraId="00ECCA20">
      <w:pPr>
        <w:spacing w:before="0" w:after="60" w:line="240" w:lineRule="auto"/>
        <w:rPr>
          <w:rFonts w:hint="default" w:ascii="Calibri" w:hAnsi="Calibri" w:cs="Calibri"/>
          <w:sz w:val="22"/>
          <w:szCs w:val="22"/>
        </w:rPr>
      </w:pPr>
      <w:r>
        <w:rPr>
          <w:rFonts w:hint="default" w:ascii="Calibri" w:hAnsi="Calibri" w:eastAsia="Arial" w:cs="Calibri"/>
          <w:b w:val="0"/>
          <w:sz w:val="22"/>
          <w:szCs w:val="22"/>
        </w:rPr>
        <w:t>Dieser digitale Schleifwinkel-Trainer wurde als Schleiftrainingswerkzeug und nicht als herkömmliches Präzisionsmessgerät entwickelt.</w:t>
      </w:r>
    </w:p>
    <w:p w14:paraId="7359B5A9">
      <w:pPr>
        <w:spacing w:before="0" w:after="60" w:line="240" w:lineRule="auto"/>
        <w:rPr>
          <w:rFonts w:hint="default" w:ascii="Calibri" w:hAnsi="Calibri" w:cs="Calibri"/>
          <w:sz w:val="22"/>
          <w:szCs w:val="22"/>
        </w:rPr>
      </w:pPr>
      <w:r>
        <w:rPr>
          <w:rFonts w:hint="default" w:ascii="Calibri" w:hAnsi="Calibri" w:eastAsia="Arial" w:cs="Calibri"/>
          <w:b w:val="0"/>
          <w:sz w:val="22"/>
          <w:szCs w:val="22"/>
        </w:rPr>
        <w:t>Er ist für die Verwendung während realer Schleifbewegungen vorgesehen, um Benutzern dabei zu helfen, eine gleichmäßige Handführung und Muskelgedächtnis zu entwickeln.</w:t>
      </w:r>
    </w:p>
    <w:p w14:paraId="0F07B20C">
      <w:pPr>
        <w:spacing w:before="0" w:after="60" w:line="240" w:lineRule="auto"/>
        <w:rPr>
          <w:rFonts w:hint="default" w:ascii="Calibri" w:hAnsi="Calibri" w:cs="Calibri"/>
          <w:sz w:val="22"/>
          <w:szCs w:val="22"/>
        </w:rPr>
      </w:pPr>
      <w:r>
        <w:rPr>
          <w:rFonts w:hint="default" w:ascii="Calibri" w:hAnsi="Calibri" w:eastAsia="Arial" w:cs="Calibri"/>
          <w:b w:val="0"/>
          <w:sz w:val="22"/>
          <w:szCs w:val="22"/>
        </w:rPr>
        <w:t>Beim Schleifen ist Gleichmäßigkeit wichtiger als absolute numerische Präzision. Das Halten eines stabilen Winkels innerhalb von ±1° führt in der Regel zu besseren Ergebnissen als der Versuch, eine exakt feste Anzeige zu halten.</w:t>
      </w:r>
    </w:p>
    <w:p w14:paraId="38EDA015">
      <w:pPr>
        <w:spacing w:before="0" w:after="60" w:line="240" w:lineRule="auto"/>
        <w:rPr>
          <w:rFonts w:hint="default" w:ascii="Calibri" w:hAnsi="Calibri" w:cs="Calibri"/>
          <w:sz w:val="22"/>
          <w:szCs w:val="22"/>
        </w:rPr>
      </w:pPr>
      <w:r>
        <w:rPr>
          <w:rFonts w:hint="default" w:ascii="Calibri" w:hAnsi="Calibri" w:eastAsia="Arial" w:cs="Calibri"/>
          <w:b w:val="0"/>
          <w:sz w:val="22"/>
          <w:szCs w:val="22"/>
        </w:rPr>
        <w:t xml:space="preserve">Für optimale Stabilität auf Klingen verwenden, die </w:t>
      </w:r>
      <w:r>
        <w:rPr>
          <w:rFonts w:hint="default" w:ascii="Calibri" w:hAnsi="Calibri" w:eastAsia="Arial" w:cs="Calibri"/>
          <w:b/>
          <w:sz w:val="22"/>
          <w:szCs w:val="22"/>
        </w:rPr>
        <w:t>breiter als 0.55 inch ( 14 mm )</w:t>
      </w:r>
      <w:r>
        <w:rPr>
          <w:rFonts w:hint="default" w:ascii="Calibri" w:hAnsi="Calibri" w:eastAsia="Arial" w:cs="Calibri"/>
          <w:b w:val="0"/>
          <w:sz w:val="22"/>
          <w:szCs w:val="22"/>
        </w:rPr>
        <w:t xml:space="preserve"> sind.</w:t>
      </w:r>
    </w:p>
    <w:p w14:paraId="074CED84">
      <w:pPr>
        <w:spacing w:before="0" w:after="160" w:line="240" w:lineRule="auto"/>
        <w:rPr>
          <w:rFonts w:hint="default" w:ascii="Calibri" w:hAnsi="Calibri" w:eastAsia="Arial" w:cs="Calibri"/>
          <w:b w:val="0"/>
          <w:sz w:val="22"/>
          <w:szCs w:val="22"/>
        </w:rPr>
      </w:pPr>
      <w:r>
        <w:rPr>
          <w:rFonts w:hint="default" w:ascii="Calibri" w:hAnsi="Calibri" w:eastAsia="Arial" w:cs="Calibri"/>
          <w:b w:val="0"/>
          <w:sz w:val="22"/>
          <w:szCs w:val="22"/>
        </w:rPr>
        <w:t>Klingen, die schmaler als 0.55 inch ( 14 mm ) sind, bieten möglicherweise keine ausreichende Kontaktfläche. Dies kann die Stabilität beeinträchtigen und zu weniger gleichmäßigen Anzeigen führen.</w:t>
      </w:r>
    </w:p>
    <w:p w14:paraId="3FB0E405">
      <w:pPr>
        <w:spacing w:before="0" w:after="160" w:line="240" w:lineRule="auto"/>
        <w:rPr>
          <w:rFonts w:hint="default" w:ascii="Calibri" w:hAnsi="Calibri" w:eastAsia="Arial" w:cs="Calibri"/>
          <w:b w:val="0"/>
          <w:sz w:val="22"/>
          <w:szCs w:val="22"/>
        </w:rPr>
      </w:pPr>
    </w:p>
    <w:p w14:paraId="1468C852">
      <w:pPr>
        <w:spacing w:before="200" w:after="100" w:line="240" w:lineRule="auto"/>
        <w:rPr>
          <w:rFonts w:hint="default" w:ascii="Calibri" w:hAnsi="Calibri" w:cs="Calibri"/>
          <w:sz w:val="22"/>
          <w:szCs w:val="22"/>
        </w:rPr>
      </w:pPr>
      <w:r>
        <w:rPr>
          <w:rFonts w:hint="default" w:ascii="Calibri" w:hAnsi="Calibri" w:eastAsia="Arial" w:cs="Calibri"/>
          <w:b/>
          <w:sz w:val="22"/>
          <w:szCs w:val="22"/>
        </w:rPr>
        <w:t>GESCHWINDIGKEITSEMPFEHLUNG</w:t>
      </w:r>
    </w:p>
    <w:p w14:paraId="0BF64BB1">
      <w:pPr>
        <w:spacing w:before="0" w:after="60" w:line="240" w:lineRule="auto"/>
        <w:rPr>
          <w:rFonts w:hint="default" w:ascii="Calibri" w:hAnsi="Calibri" w:cs="Calibri"/>
          <w:sz w:val="22"/>
          <w:szCs w:val="22"/>
        </w:rPr>
      </w:pPr>
      <w:r>
        <w:rPr>
          <w:rFonts w:hint="default" w:ascii="Calibri" w:hAnsi="Calibri" w:eastAsia="Arial" w:cs="Calibri"/>
          <w:b w:val="0"/>
          <w:sz w:val="22"/>
          <w:szCs w:val="22"/>
        </w:rPr>
        <w:t>Bei Verwendung eines 8"x 3" ( 203 x 76 mm ) Schleifsteins sollte die Schleifgeschwindigkeit unter 30 Hin- und Herbewegungen pro Minute bleiben.</w:t>
      </w:r>
    </w:p>
    <w:p w14:paraId="60F4D4CB">
      <w:pPr>
        <w:spacing w:before="0" w:after="60" w:line="240" w:lineRule="auto"/>
        <w:rPr>
          <w:rFonts w:hint="default" w:ascii="Calibri" w:hAnsi="Calibri" w:cs="Calibri"/>
          <w:sz w:val="22"/>
          <w:szCs w:val="22"/>
        </w:rPr>
      </w:pPr>
      <w:r>
        <w:rPr>
          <w:rFonts w:hint="default" w:ascii="Calibri" w:hAnsi="Calibri" w:eastAsia="Arial" w:cs="Calibri"/>
          <w:b w:val="0"/>
          <w:sz w:val="22"/>
          <w:szCs w:val="22"/>
        </w:rPr>
        <w:t>Langsamere und kontrolliertere Bewegungen verbessern die Winkelstabilität.</w:t>
      </w:r>
    </w:p>
    <w:p w14:paraId="771E75B4">
      <w:pPr>
        <w:spacing w:before="0" w:after="60" w:line="240" w:lineRule="auto"/>
        <w:rPr>
          <w:rFonts w:hint="default" w:ascii="Calibri" w:hAnsi="Calibri" w:cs="Calibri"/>
          <w:sz w:val="22"/>
          <w:szCs w:val="22"/>
        </w:rPr>
      </w:pPr>
      <w:r>
        <w:rPr>
          <w:rFonts w:hint="default" w:ascii="Calibri" w:hAnsi="Calibri" w:eastAsia="Arial" w:cs="Calibri"/>
          <w:b w:val="0"/>
          <w:sz w:val="22"/>
          <w:szCs w:val="22"/>
        </w:rPr>
        <w:t>Schnellere Bewegungen erhöhen handbedingte Schwankungen und lassen die Anzeige stärker schwanken.</w:t>
      </w:r>
    </w:p>
    <w:p w14:paraId="3727D753">
      <w:pPr>
        <w:spacing w:before="0" w:after="160" w:line="240" w:lineRule="auto"/>
        <w:rPr>
          <w:rFonts w:hint="default" w:ascii="Calibri" w:hAnsi="Calibri" w:eastAsia="Arial" w:cs="Calibri"/>
          <w:b w:val="0"/>
          <w:sz w:val="22"/>
          <w:szCs w:val="22"/>
        </w:rPr>
      </w:pPr>
      <w:r>
        <w:rPr>
          <w:rFonts w:hint="default" w:ascii="Calibri" w:hAnsi="Calibri" w:eastAsia="Arial" w:cs="Calibri"/>
          <w:b w:val="0"/>
          <w:sz w:val="22"/>
          <w:szCs w:val="22"/>
        </w:rPr>
        <w:t>Konzentrieren Sie sich auf langsame, ruhige und gleichmäßige Züge.</w:t>
      </w:r>
    </w:p>
    <w:p w14:paraId="28C62FC9">
      <w:pPr>
        <w:spacing w:before="0" w:after="160" w:line="240" w:lineRule="auto"/>
        <w:rPr>
          <w:rFonts w:hint="default" w:ascii="Calibri" w:hAnsi="Calibri" w:eastAsia="Arial" w:cs="Calibri"/>
          <w:b w:val="0"/>
          <w:sz w:val="22"/>
          <w:szCs w:val="22"/>
        </w:rPr>
      </w:pPr>
    </w:p>
    <w:p w14:paraId="7CD685A7">
      <w:pPr>
        <w:spacing w:before="200" w:after="100" w:line="240" w:lineRule="auto"/>
        <w:rPr>
          <w:rFonts w:hint="default" w:ascii="Calibri" w:hAnsi="Calibri" w:cs="Calibri"/>
          <w:sz w:val="22"/>
          <w:szCs w:val="22"/>
        </w:rPr>
      </w:pPr>
      <w:r>
        <w:rPr>
          <w:rFonts w:hint="default" w:ascii="Calibri" w:hAnsi="Calibri" w:eastAsia="Arial" w:cs="Calibri"/>
          <w:b/>
          <w:sz w:val="22"/>
          <w:szCs w:val="22"/>
        </w:rPr>
        <w:t>WINKELANZEIGEN VERSTEHEN</w:t>
      </w:r>
    </w:p>
    <w:p w14:paraId="01CFC982">
      <w:pPr>
        <w:spacing w:before="0" w:after="40" w:line="240" w:lineRule="auto"/>
        <w:rPr>
          <w:rFonts w:hint="default" w:ascii="Calibri" w:hAnsi="Calibri" w:cs="Calibri"/>
          <w:sz w:val="22"/>
          <w:szCs w:val="22"/>
        </w:rPr>
      </w:pPr>
      <w:r>
        <w:rPr>
          <w:rFonts w:hint="default" w:ascii="Calibri" w:hAnsi="Calibri" w:eastAsia="Arial" w:cs="Calibri"/>
          <w:b w:val="0"/>
          <w:sz w:val="22"/>
          <w:szCs w:val="22"/>
        </w:rPr>
        <w:t>• Dieses Gerät zeigt Schleifwinkeländerungen während des Schleifens in Echtzeit an.</w:t>
      </w:r>
    </w:p>
    <w:p w14:paraId="288835DD">
      <w:pPr>
        <w:spacing w:before="0" w:after="40" w:line="240" w:lineRule="auto"/>
        <w:rPr>
          <w:rFonts w:hint="default" w:ascii="Calibri" w:hAnsi="Calibri" w:cs="Calibri"/>
          <w:sz w:val="22"/>
          <w:szCs w:val="22"/>
        </w:rPr>
      </w:pPr>
      <w:r>
        <w:rPr>
          <w:rFonts w:hint="default" w:ascii="Calibri" w:hAnsi="Calibri" w:eastAsia="Arial" w:cs="Calibri"/>
          <w:b w:val="0"/>
          <w:sz w:val="22"/>
          <w:szCs w:val="22"/>
        </w:rPr>
        <w:t>• Es fixiert oder stabilisiert die Anzeige nicht wie ein statisches Messgerät.</w:t>
      </w:r>
    </w:p>
    <w:p w14:paraId="256F8A63">
      <w:pPr>
        <w:spacing w:before="0" w:after="40" w:line="240" w:lineRule="auto"/>
        <w:rPr>
          <w:rFonts w:hint="default" w:ascii="Calibri" w:hAnsi="Calibri" w:cs="Calibri"/>
          <w:sz w:val="22"/>
          <w:szCs w:val="22"/>
        </w:rPr>
      </w:pPr>
      <w:r>
        <w:rPr>
          <w:rFonts w:hint="default" w:ascii="Calibri" w:hAnsi="Calibri" w:eastAsia="Arial" w:cs="Calibri"/>
          <w:b w:val="0"/>
          <w:sz w:val="22"/>
          <w:szCs w:val="22"/>
        </w:rPr>
        <w:t>• Leichte Abweichungen sind normal.</w:t>
      </w:r>
    </w:p>
    <w:p w14:paraId="40C2CB0E">
      <w:pPr>
        <w:spacing w:before="0" w:after="40" w:line="240" w:lineRule="auto"/>
        <w:rPr>
          <w:rFonts w:hint="default" w:ascii="Calibri" w:hAnsi="Calibri" w:eastAsia="Arial" w:cs="Calibri"/>
          <w:b w:val="0"/>
          <w:sz w:val="22"/>
          <w:szCs w:val="22"/>
        </w:rPr>
      </w:pPr>
      <w:r>
        <w:rPr>
          <w:rFonts w:hint="default" w:ascii="Calibri" w:hAnsi="Calibri" w:eastAsia="Arial" w:cs="Calibri"/>
          <w:b w:val="0"/>
          <w:sz w:val="22"/>
          <w:szCs w:val="22"/>
        </w:rPr>
        <w:t>• Ziel ist es, einen gleichmäßigen Bereich ( ±1° ) einzuhalten, nicht eine feste Zahl.</w:t>
      </w:r>
    </w:p>
    <w:p w14:paraId="1D9A15E5">
      <w:pPr>
        <w:spacing w:before="0" w:after="40" w:line="240" w:lineRule="auto"/>
        <w:rPr>
          <w:rFonts w:hint="default" w:ascii="Calibri" w:hAnsi="Calibri" w:eastAsia="Arial" w:cs="Calibri"/>
          <w:b w:val="0"/>
          <w:sz w:val="22"/>
          <w:szCs w:val="22"/>
        </w:rPr>
      </w:pPr>
    </w:p>
    <w:p w14:paraId="15AC9206">
      <w:pPr>
        <w:spacing w:before="200" w:after="100" w:line="240" w:lineRule="auto"/>
        <w:rPr>
          <w:rFonts w:hint="default" w:ascii="Calibri" w:hAnsi="Calibri" w:cs="Calibri"/>
          <w:sz w:val="22"/>
          <w:szCs w:val="22"/>
        </w:rPr>
      </w:pPr>
      <w:r>
        <w:rPr>
          <w:rFonts w:hint="default" w:ascii="Calibri" w:hAnsi="Calibri" w:eastAsia="Arial" w:cs="Calibri"/>
          <w:b/>
          <w:sz w:val="22"/>
          <w:szCs w:val="22"/>
        </w:rPr>
        <w:t>EMPFOHLENE SCHLEIFWINKEL</w:t>
      </w:r>
    </w:p>
    <w:tbl>
      <w:tblPr>
        <w:tblStyle w:val="32"/>
        <w:tblW w:w="8719" w:type="dxa"/>
        <w:tblInd w:w="100" w:type="dxa"/>
        <w:tblLayout w:type="autofit"/>
        <w:tblCellMar>
          <w:top w:w="0" w:type="dxa"/>
          <w:left w:w="108" w:type="dxa"/>
          <w:bottom w:w="0" w:type="dxa"/>
          <w:right w:w="108" w:type="dxa"/>
        </w:tblCellMar>
      </w:tblPr>
      <w:tblGrid>
        <w:gridCol w:w="6529"/>
        <w:gridCol w:w="2190"/>
      </w:tblGrid>
      <w:tr w14:paraId="3DB590FC">
        <w:tblPrEx>
          <w:tblCellMar>
            <w:top w:w="0" w:type="dxa"/>
            <w:left w:w="108" w:type="dxa"/>
            <w:bottom w:w="0" w:type="dxa"/>
            <w:right w:w="108" w:type="dxa"/>
          </w:tblCellMar>
        </w:tblPrEx>
        <w:trPr>
          <w:trHeight w:val="278" w:hRule="atLeast"/>
        </w:trPr>
        <w:tc>
          <w:tcPr>
            <w:tcW w:w="6529" w:type="dxa"/>
            <w:tcBorders>
              <w:top w:val="single" w:color="auto" w:sz="4" w:space="0"/>
              <w:left w:val="single" w:color="auto" w:sz="4" w:space="0"/>
              <w:bottom w:val="single" w:color="auto" w:sz="4" w:space="0"/>
              <w:right w:val="single" w:color="auto" w:sz="4" w:space="0"/>
            </w:tcBorders>
            <w:shd w:val="clear" w:color="000000" w:fill="484F79"/>
            <w:vAlign w:val="bottom"/>
          </w:tcPr>
          <w:p w14:paraId="066D36C3">
            <w:pPr>
              <w:jc w:val="center"/>
              <w:rPr>
                <w:rFonts w:hint="default" w:ascii="Calibri" w:hAnsi="Calibri" w:cs="Calibri"/>
                <w:sz w:val="22"/>
                <w:szCs w:val="22"/>
              </w:rPr>
            </w:pPr>
            <w:r>
              <w:rPr>
                <w:rFonts w:hint="default" w:ascii="Arial" w:hAnsi="Arial" w:eastAsia="Arial" w:cs="Calibri"/>
                <w:b/>
                <w:color w:val="FFFFFF"/>
                <w:sz w:val="21"/>
                <w:szCs w:val="22"/>
              </w:rPr>
              <w:t>Messertyp oder Werkzeug</w:t>
            </w:r>
          </w:p>
        </w:tc>
        <w:tc>
          <w:tcPr>
            <w:tcW w:w="2190" w:type="dxa"/>
            <w:tcBorders>
              <w:top w:val="single" w:color="auto" w:sz="4" w:space="0"/>
              <w:left w:val="nil"/>
              <w:bottom w:val="single" w:color="auto" w:sz="4" w:space="0"/>
              <w:right w:val="single" w:color="auto" w:sz="4" w:space="0"/>
            </w:tcBorders>
            <w:shd w:val="clear" w:color="000000" w:fill="484F79"/>
            <w:vAlign w:val="bottom"/>
          </w:tcPr>
          <w:p w14:paraId="45F3F7FB">
            <w:pPr>
              <w:jc w:val="center"/>
              <w:rPr>
                <w:rFonts w:hint="default" w:ascii="Calibri" w:hAnsi="Calibri" w:cs="Calibri"/>
                <w:sz w:val="22"/>
                <w:szCs w:val="22"/>
              </w:rPr>
            </w:pPr>
            <w:r>
              <w:rPr>
                <w:rFonts w:hint="default" w:ascii="Arial" w:hAnsi="Arial" w:eastAsia="Arial" w:cs="Calibri"/>
                <w:b/>
                <w:color w:val="FFFFFF"/>
                <w:sz w:val="21"/>
                <w:szCs w:val="22"/>
              </w:rPr>
              <w:t>Üblicher Winkel</w:t>
            </w:r>
          </w:p>
        </w:tc>
      </w:tr>
      <w:tr w14:paraId="6564B2D6">
        <w:tblPrEx>
          <w:tblCellMar>
            <w:top w:w="0" w:type="dxa"/>
            <w:left w:w="108" w:type="dxa"/>
            <w:bottom w:w="0" w:type="dxa"/>
            <w:right w:w="108" w:type="dxa"/>
          </w:tblCellMar>
        </w:tblPrEx>
        <w:trPr>
          <w:trHeight w:val="390"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53E9551C">
            <w:pPr>
              <w:jc w:val="left"/>
              <w:rPr>
                <w:rFonts w:hint="default" w:ascii="Calibri" w:hAnsi="Calibri" w:cs="Calibri"/>
                <w:sz w:val="22"/>
                <w:szCs w:val="22"/>
              </w:rPr>
            </w:pPr>
            <w:r>
              <w:rPr>
                <w:rFonts w:hint="default" w:ascii="Arial" w:hAnsi="Arial" w:eastAsia="Arial" w:cs="Calibri"/>
                <w:b w:val="0"/>
                <w:color w:val="000000"/>
                <w:sz w:val="21"/>
                <w:szCs w:val="22"/>
              </w:rPr>
              <w:t>Hackmesser/Machete</w:t>
            </w:r>
          </w:p>
        </w:tc>
        <w:tc>
          <w:tcPr>
            <w:tcW w:w="2190" w:type="dxa"/>
            <w:tcBorders>
              <w:top w:val="nil"/>
              <w:left w:val="nil"/>
              <w:bottom w:val="single" w:color="auto" w:sz="4" w:space="0"/>
              <w:right w:val="single" w:color="auto" w:sz="4" w:space="0"/>
            </w:tcBorders>
            <w:shd w:val="clear" w:color="000000" w:fill="FFFFFF"/>
            <w:vAlign w:val="center"/>
          </w:tcPr>
          <w:p w14:paraId="67A9AB31">
            <w:pPr>
              <w:jc w:val="center"/>
              <w:rPr>
                <w:rFonts w:hint="default" w:ascii="Calibri" w:hAnsi="Calibri" w:cs="Calibri"/>
                <w:sz w:val="22"/>
                <w:szCs w:val="22"/>
              </w:rPr>
            </w:pPr>
            <w:r>
              <w:rPr>
                <w:rFonts w:hint="default" w:ascii="Arial" w:hAnsi="Arial" w:eastAsia="Arial" w:cs="Calibri"/>
                <w:b w:val="0"/>
                <w:color w:val="000000"/>
                <w:sz w:val="21"/>
                <w:szCs w:val="22"/>
              </w:rPr>
              <w:t>25 - 30 Grad</w:t>
            </w:r>
          </w:p>
        </w:tc>
      </w:tr>
      <w:tr w14:paraId="30A0607B">
        <w:tblPrEx>
          <w:tblCellMar>
            <w:top w:w="0" w:type="dxa"/>
            <w:left w:w="108" w:type="dxa"/>
            <w:bottom w:w="0" w:type="dxa"/>
            <w:right w:w="108" w:type="dxa"/>
          </w:tblCellMar>
        </w:tblPrEx>
        <w:trPr>
          <w:trHeight w:val="360"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0A8C07FE">
            <w:pPr>
              <w:jc w:val="left"/>
              <w:rPr>
                <w:rFonts w:hint="default" w:ascii="Calibri" w:hAnsi="Calibri" w:cs="Calibri"/>
                <w:sz w:val="22"/>
                <w:szCs w:val="22"/>
              </w:rPr>
            </w:pPr>
            <w:r>
              <w:rPr>
                <w:rFonts w:hint="default" w:ascii="Arial" w:hAnsi="Arial" w:eastAsia="Arial" w:cs="Calibri"/>
                <w:b w:val="0"/>
                <w:color w:val="000000"/>
                <w:sz w:val="21"/>
                <w:szCs w:val="22"/>
              </w:rPr>
              <w:t>Jagd-/Taschen-/Survival-/Sportmesser</w:t>
            </w:r>
          </w:p>
        </w:tc>
        <w:tc>
          <w:tcPr>
            <w:tcW w:w="2190" w:type="dxa"/>
            <w:tcBorders>
              <w:top w:val="nil"/>
              <w:left w:val="nil"/>
              <w:bottom w:val="single" w:color="auto" w:sz="4" w:space="0"/>
              <w:right w:val="single" w:color="auto" w:sz="4" w:space="0"/>
            </w:tcBorders>
            <w:shd w:val="clear" w:color="000000" w:fill="F5F5F5"/>
            <w:vAlign w:val="center"/>
          </w:tcPr>
          <w:p w14:paraId="0C9DC0D0">
            <w:pPr>
              <w:jc w:val="center"/>
              <w:rPr>
                <w:rFonts w:hint="default" w:ascii="Calibri" w:hAnsi="Calibri" w:cs="Calibri"/>
                <w:sz w:val="22"/>
                <w:szCs w:val="22"/>
              </w:rPr>
            </w:pPr>
            <w:r>
              <w:rPr>
                <w:rFonts w:hint="default" w:ascii="Arial" w:hAnsi="Arial" w:eastAsia="Arial" w:cs="Calibri"/>
                <w:b w:val="0"/>
                <w:color w:val="000000"/>
                <w:sz w:val="21"/>
                <w:szCs w:val="22"/>
              </w:rPr>
              <w:t>20 - 25 Grad</w:t>
            </w:r>
          </w:p>
        </w:tc>
      </w:tr>
      <w:tr w14:paraId="6D9C249C">
        <w:tblPrEx>
          <w:tblCellMar>
            <w:top w:w="0" w:type="dxa"/>
            <w:left w:w="108" w:type="dxa"/>
            <w:bottom w:w="0" w:type="dxa"/>
            <w:right w:w="108" w:type="dxa"/>
          </w:tblCellMar>
        </w:tblPrEx>
        <w:trPr>
          <w:trHeight w:val="347"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055350F7">
            <w:pPr>
              <w:jc w:val="left"/>
              <w:rPr>
                <w:rFonts w:hint="default" w:ascii="Calibri" w:hAnsi="Calibri" w:cs="Calibri"/>
                <w:sz w:val="22"/>
                <w:szCs w:val="22"/>
              </w:rPr>
            </w:pPr>
            <w:r>
              <w:rPr>
                <w:rFonts w:hint="default" w:ascii="Arial" w:hAnsi="Arial" w:eastAsia="Arial" w:cs="Calibri"/>
                <w:b w:val="0"/>
                <w:color w:val="000000"/>
                <w:sz w:val="21"/>
                <w:szCs w:val="22"/>
              </w:rPr>
              <w:t>Koch-/Küchen-/kleinere Messer/Ausbein-/Tranchiermesser</w:t>
            </w:r>
          </w:p>
        </w:tc>
        <w:tc>
          <w:tcPr>
            <w:tcW w:w="2190" w:type="dxa"/>
            <w:tcBorders>
              <w:top w:val="nil"/>
              <w:left w:val="nil"/>
              <w:bottom w:val="single" w:color="auto" w:sz="4" w:space="0"/>
              <w:right w:val="single" w:color="auto" w:sz="4" w:space="0"/>
            </w:tcBorders>
            <w:shd w:val="clear" w:color="000000" w:fill="FFFFFF"/>
            <w:vAlign w:val="center"/>
          </w:tcPr>
          <w:p w14:paraId="0FAA2310">
            <w:pPr>
              <w:jc w:val="center"/>
              <w:rPr>
                <w:rFonts w:hint="default" w:ascii="Calibri" w:hAnsi="Calibri" w:cs="Calibri"/>
                <w:sz w:val="22"/>
                <w:szCs w:val="22"/>
              </w:rPr>
            </w:pPr>
            <w:r>
              <w:rPr>
                <w:rFonts w:hint="default" w:ascii="Arial" w:hAnsi="Arial" w:eastAsia="Arial" w:cs="Calibri"/>
                <w:b w:val="0"/>
                <w:color w:val="000000"/>
                <w:sz w:val="21"/>
                <w:szCs w:val="22"/>
              </w:rPr>
              <w:t>17 - 22 Grad</w:t>
            </w:r>
          </w:p>
        </w:tc>
      </w:tr>
      <w:tr w14:paraId="7254DB51">
        <w:tblPrEx>
          <w:tblCellMar>
            <w:top w:w="0" w:type="dxa"/>
            <w:left w:w="108" w:type="dxa"/>
            <w:bottom w:w="0" w:type="dxa"/>
            <w:right w:w="108" w:type="dxa"/>
          </w:tblCellMar>
        </w:tblPrEx>
        <w:trPr>
          <w:trHeight w:val="671"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57419B26">
            <w:pPr>
              <w:jc w:val="left"/>
              <w:rPr>
                <w:rFonts w:hint="default" w:ascii="Calibri" w:hAnsi="Calibri" w:cs="Calibri"/>
                <w:sz w:val="22"/>
                <w:szCs w:val="22"/>
              </w:rPr>
            </w:pPr>
            <w:r>
              <w:rPr>
                <w:rFonts w:hint="default" w:ascii="Arial" w:hAnsi="Arial" w:eastAsia="Arial" w:cs="Calibri"/>
                <w:b w:val="0"/>
                <w:color w:val="000000"/>
                <w:sz w:val="21"/>
                <w:szCs w:val="22"/>
              </w:rPr>
              <w:t>Filetier-/Schäl-/Sushi-Messer/</w:t>
            </w:r>
            <w:r>
              <w:rPr>
                <w:rFonts w:hint="default" w:ascii="Arial" w:hAnsi="Arial" w:eastAsia="Arial" w:cs="Calibri"/>
                <w:b w:val="0"/>
                <w:color w:val="000000"/>
                <w:sz w:val="21"/>
                <w:szCs w:val="22"/>
              </w:rPr>
              <w:br w:type="textWrapping"/>
            </w:r>
            <w:r>
              <w:rPr>
                <w:rFonts w:hint="default" w:ascii="Arial" w:hAnsi="Arial" w:eastAsia="Arial" w:cs="Calibri"/>
                <w:b w:val="0"/>
                <w:color w:val="000000"/>
                <w:sz w:val="21"/>
                <w:szCs w:val="22"/>
              </w:rPr>
              <w:t>Die meisten japanischen Messer</w:t>
            </w:r>
          </w:p>
        </w:tc>
        <w:tc>
          <w:tcPr>
            <w:tcW w:w="2190" w:type="dxa"/>
            <w:tcBorders>
              <w:top w:val="nil"/>
              <w:left w:val="nil"/>
              <w:bottom w:val="single" w:color="auto" w:sz="4" w:space="0"/>
              <w:right w:val="single" w:color="auto" w:sz="4" w:space="0"/>
            </w:tcBorders>
            <w:shd w:val="clear" w:color="000000" w:fill="F5F5F5"/>
            <w:vAlign w:val="center"/>
          </w:tcPr>
          <w:p w14:paraId="1490B277">
            <w:pPr>
              <w:jc w:val="center"/>
              <w:rPr>
                <w:rFonts w:hint="default" w:ascii="Calibri" w:hAnsi="Calibri" w:cs="Calibri"/>
                <w:sz w:val="22"/>
                <w:szCs w:val="22"/>
              </w:rPr>
            </w:pPr>
            <w:r>
              <w:rPr>
                <w:rFonts w:hint="default" w:ascii="Arial" w:hAnsi="Arial" w:eastAsia="Arial" w:cs="Calibri"/>
                <w:b w:val="0"/>
                <w:color w:val="000000"/>
                <w:sz w:val="21"/>
                <w:szCs w:val="22"/>
              </w:rPr>
              <w:t>12 - 17 Grad</w:t>
            </w:r>
          </w:p>
        </w:tc>
      </w:tr>
    </w:tbl>
    <w:p w14:paraId="5A52D198">
      <w:pPr>
        <w:spacing w:before="200" w:after="100" w:line="240" w:lineRule="auto"/>
        <w:rPr>
          <w:rFonts w:hint="default" w:ascii="Calibri" w:hAnsi="Calibri" w:eastAsia="Arial" w:cs="Calibri"/>
          <w:b/>
          <w:sz w:val="22"/>
          <w:szCs w:val="22"/>
        </w:rPr>
      </w:pPr>
    </w:p>
    <w:p w14:paraId="3727A265">
      <w:pPr>
        <w:spacing w:before="200" w:after="100" w:line="240" w:lineRule="auto"/>
        <w:rPr>
          <w:rFonts w:hint="default" w:ascii="Calibri" w:hAnsi="Calibri" w:eastAsia="Arial" w:cs="Calibri"/>
          <w:b/>
          <w:sz w:val="22"/>
          <w:szCs w:val="22"/>
        </w:rPr>
      </w:pPr>
      <w:r>
        <w:rPr>
          <w:rFonts w:hint="default" w:ascii="Calibri" w:hAnsi="Calibri" w:eastAsia="Arial" w:cs="Calibri"/>
          <w:b/>
          <w:sz w:val="22"/>
          <w:szCs w:val="22"/>
        </w:rPr>
        <w:t>FUNKTIONSDIAGRAMM</w:t>
      </w:r>
    </w:p>
    <w:p w14:paraId="034A6C20">
      <w:pPr>
        <w:widowControl/>
        <w:jc w:val="left"/>
        <w:rPr>
          <w:rFonts w:hint="default" w:ascii="Calibri" w:hAnsi="Calibri" w:eastAsia="Arial" w:cs="Calibri"/>
          <w:b/>
          <w:sz w:val="22"/>
          <w:szCs w:val="22"/>
        </w:rPr>
      </w:pPr>
      <w:r>
        <w:rPr>
          <w:rFonts w:hint="default" w:ascii="Calibri" w:hAnsi="Calibri" w:cs="Calibri"/>
          <w:sz w:val="22"/>
          <w:szCs w:val="22"/>
        </w:rPr>
        <w:drawing>
          <wp:inline distT="0" distB="0" distL="114300" distR="114300">
            <wp:extent cx="2830830" cy="1234440"/>
            <wp:effectExtent l="0" t="0" r="381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6"/>
                    <a:stretch>
                      <a:fillRect/>
                    </a:stretch>
                  </pic:blipFill>
                  <pic:spPr>
                    <a:xfrm>
                      <a:off x="0" y="0"/>
                      <a:ext cx="2830830" cy="1234440"/>
                    </a:xfrm>
                    <a:prstGeom prst="rect">
                      <a:avLst/>
                    </a:prstGeom>
                    <a:noFill/>
                    <a:ln>
                      <a:noFill/>
                    </a:ln>
                  </pic:spPr>
                </pic:pic>
              </a:graphicData>
            </a:graphic>
          </wp:inline>
        </w:drawing>
      </w:r>
    </w:p>
    <w:p w14:paraId="576284C9">
      <w:pPr>
        <w:spacing w:before="0" w:after="20" w:line="240" w:lineRule="auto"/>
        <w:rPr>
          <w:rFonts w:hint="default" w:ascii="Calibri" w:hAnsi="Calibri" w:eastAsia="Arial" w:cs="Calibri"/>
          <w:b w:val="0"/>
          <w:sz w:val="22"/>
          <w:szCs w:val="22"/>
        </w:rPr>
      </w:pPr>
      <w:r>
        <w:rPr>
          <w:rFonts w:hint="default" w:ascii="Calibri" w:hAnsi="Calibri" w:eastAsia="Arial" w:cs="Calibri"/>
          <w:b w:val="0"/>
          <w:sz w:val="22"/>
          <w:szCs w:val="22"/>
        </w:rPr>
        <w:t>POWER</w:t>
      </w:r>
      <w:r>
        <w:rPr>
          <w:rFonts w:hint="default" w:ascii="Calibri" w:hAnsi="Calibri" w:eastAsia="Arial" w:cs="Calibri"/>
          <w:b w:val="0"/>
          <w:sz w:val="22"/>
          <w:szCs w:val="22"/>
        </w:rPr>
        <w:br w:type="textWrapping"/>
      </w:r>
      <w:r>
        <w:rPr>
          <w:rFonts w:hint="default" w:ascii="Calibri" w:hAnsi="Calibri" w:eastAsia="Arial" w:cs="Calibri"/>
          <w:b w:val="0"/>
          <w:sz w:val="22"/>
          <w:szCs w:val="22"/>
        </w:rPr>
        <w:t>ZERO/RESET</w:t>
      </w:r>
      <w:r>
        <w:rPr>
          <w:rFonts w:hint="default" w:ascii="Calibri" w:hAnsi="Calibri" w:eastAsia="Arial" w:cs="Calibri"/>
          <w:b w:val="0"/>
          <w:sz w:val="22"/>
          <w:szCs w:val="22"/>
        </w:rPr>
        <w:br w:type="textWrapping"/>
      </w:r>
      <w:r>
        <w:rPr>
          <w:rFonts w:hint="default" w:ascii="Calibri" w:hAnsi="Calibri" w:eastAsia="Arial" w:cs="Calibri"/>
          <w:b w:val="0"/>
          <w:sz w:val="22"/>
          <w:szCs w:val="22"/>
        </w:rPr>
        <w:t>LCD-ANZEIGE</w:t>
      </w:r>
      <w:r>
        <w:rPr>
          <w:rFonts w:hint="default" w:ascii="Calibri" w:hAnsi="Calibri" w:eastAsia="Arial" w:cs="Calibri"/>
          <w:b w:val="0"/>
          <w:sz w:val="22"/>
          <w:szCs w:val="22"/>
        </w:rPr>
        <w:br w:type="textWrapping"/>
      </w:r>
      <w:r>
        <w:rPr>
          <w:rFonts w:hint="default" w:ascii="Calibri" w:hAnsi="Calibri" w:eastAsia="Arial" w:cs="Calibri"/>
          <w:b w:val="0"/>
          <w:sz w:val="22"/>
          <w:szCs w:val="22"/>
        </w:rPr>
        <w:t>MAGNETISCHE BASIS</w:t>
      </w:r>
    </w:p>
    <w:p w14:paraId="51BEF9E8">
      <w:pPr>
        <w:spacing w:before="0" w:after="20" w:line="240" w:lineRule="auto"/>
        <w:rPr>
          <w:rFonts w:hint="default" w:ascii="Calibri" w:hAnsi="Calibri" w:eastAsia="Arial" w:cs="Calibri"/>
          <w:b w:val="0"/>
          <w:sz w:val="22"/>
          <w:szCs w:val="22"/>
        </w:rPr>
      </w:pPr>
    </w:p>
    <w:p w14:paraId="0D0C5B5E">
      <w:pPr>
        <w:spacing w:before="0" w:after="40" w:line="240" w:lineRule="auto"/>
        <w:rPr>
          <w:rFonts w:hint="default" w:ascii="Calibri" w:hAnsi="Calibri" w:eastAsia="Arial" w:cs="Calibri"/>
          <w:b/>
          <w:sz w:val="22"/>
          <w:szCs w:val="22"/>
        </w:rPr>
      </w:pPr>
      <w:r>
        <w:rPr>
          <w:rFonts w:hint="default" w:ascii="Calibri" w:hAnsi="Calibri" w:eastAsia="Arial" w:cs="Calibri"/>
          <w:b/>
          <w:sz w:val="22"/>
          <w:szCs w:val="22"/>
        </w:rPr>
        <w:t>EIN-/AUSSCHALTEN</w:t>
      </w:r>
    </w:p>
    <w:p w14:paraId="33A8CFF9">
      <w:pPr>
        <w:spacing w:before="0" w:after="40" w:line="240" w:lineRule="auto"/>
        <w:rPr>
          <w:rFonts w:hint="default" w:ascii="Calibri" w:hAnsi="Calibri" w:cs="Calibri"/>
          <w:sz w:val="22"/>
          <w:szCs w:val="22"/>
        </w:rPr>
      </w:pPr>
      <w:r>
        <w:rPr>
          <w:rFonts w:hint="default" w:ascii="Calibri" w:hAnsi="Calibri" w:eastAsia="Arial" w:cs="Calibri"/>
          <w:b/>
          <w:sz w:val="22"/>
          <w:szCs w:val="22"/>
        </w:rPr>
        <w:t>Einschalten:</w:t>
      </w:r>
      <w:r>
        <w:rPr>
          <w:rFonts w:hint="default" w:ascii="Calibri" w:hAnsi="Calibri" w:eastAsia="Arial" w:cs="Calibri"/>
          <w:b w:val="0"/>
          <w:sz w:val="22"/>
          <w:szCs w:val="22"/>
        </w:rPr>
        <w:t xml:space="preserve"> Drücken Sie die Ein/Aus-Taste, um das Gerät einzuschalten.</w:t>
      </w:r>
    </w:p>
    <w:p w14:paraId="0954C392">
      <w:pPr>
        <w:spacing w:before="0" w:after="160" w:line="240" w:lineRule="auto"/>
        <w:rPr>
          <w:rFonts w:hint="default" w:ascii="Calibri" w:hAnsi="Calibri" w:eastAsia="Arial" w:cs="Calibri"/>
          <w:b w:val="0"/>
          <w:sz w:val="22"/>
          <w:szCs w:val="22"/>
        </w:rPr>
      </w:pPr>
      <w:r>
        <w:rPr>
          <w:rFonts w:hint="default" w:ascii="Calibri" w:hAnsi="Calibri" w:eastAsia="Arial" w:cs="Calibri"/>
          <w:b/>
          <w:sz w:val="22"/>
          <w:szCs w:val="22"/>
        </w:rPr>
        <w:t xml:space="preserve">Ausschalten: </w:t>
      </w:r>
      <w:r>
        <w:rPr>
          <w:rFonts w:hint="default" w:ascii="Calibri" w:hAnsi="Calibri" w:eastAsia="Arial" w:cs="Calibri"/>
          <w:b w:val="0"/>
          <w:bCs/>
          <w:sz w:val="22"/>
          <w:szCs w:val="22"/>
        </w:rPr>
        <w:t>H</w:t>
      </w:r>
      <w:r>
        <w:rPr>
          <w:rFonts w:hint="default" w:ascii="Calibri" w:hAnsi="Calibri" w:eastAsia="Arial" w:cs="Calibri"/>
          <w:b w:val="0"/>
          <w:sz w:val="22"/>
          <w:szCs w:val="22"/>
        </w:rPr>
        <w:t>alten Sie die Ein/Aus-Taste 1–2 Sekunden gedrückt, um das Gerät auszuschalten.</w:t>
      </w:r>
    </w:p>
    <w:p w14:paraId="4AFDCB3B">
      <w:pPr>
        <w:spacing w:before="0" w:after="160" w:line="240" w:lineRule="auto"/>
        <w:rPr>
          <w:rFonts w:hint="default" w:ascii="Calibri" w:hAnsi="Calibri" w:eastAsia="Arial" w:cs="Calibri"/>
          <w:b w:val="0"/>
          <w:sz w:val="22"/>
          <w:szCs w:val="22"/>
        </w:rPr>
      </w:pPr>
      <w:r>
        <w:rPr>
          <w:rFonts w:hint="default" w:ascii="Calibri" w:hAnsi="Calibri" w:eastAsia="Arial" w:cs="Calibri"/>
          <w:b/>
          <w:sz w:val="22"/>
          <w:szCs w:val="22"/>
        </w:rPr>
        <w:t>Hinweis:</w:t>
      </w:r>
      <w:r>
        <w:rPr>
          <w:rFonts w:hint="default" w:ascii="Calibri" w:hAnsi="Calibri" w:eastAsia="Arial" w:cs="Calibri"/>
          <w:b w:val="0"/>
          <w:sz w:val="22"/>
          <w:szCs w:val="22"/>
        </w:rPr>
        <w:t xml:space="preserve"> Nach dem Einschalten kann der angezeigte Winkel zunächst höher erscheinen und dann allmählich abnehmen.</w:t>
      </w:r>
      <w:r>
        <w:rPr>
          <w:rFonts w:hint="default" w:ascii="Calibri" w:hAnsi="Calibri" w:eastAsia="Arial" w:cs="Calibri"/>
          <w:b w:val="0"/>
          <w:sz w:val="22"/>
          <w:szCs w:val="22"/>
        </w:rPr>
        <w:br w:type="textWrapping"/>
      </w:r>
      <w:r>
        <w:rPr>
          <w:rFonts w:hint="default" w:ascii="Calibri" w:hAnsi="Calibri" w:eastAsia="Arial" w:cs="Calibri"/>
          <w:b w:val="0"/>
          <w:sz w:val="22"/>
          <w:szCs w:val="22"/>
        </w:rPr>
        <w:t xml:space="preserve">Dies ist normal und zeigt an, dass der integrierte Sensor eine </w:t>
      </w:r>
      <w:r>
        <w:rPr>
          <w:rFonts w:hint="default" w:ascii="Calibri" w:hAnsi="Calibri" w:eastAsia="Arial" w:cs="Calibri"/>
          <w:b/>
          <w:sz w:val="22"/>
          <w:szCs w:val="22"/>
        </w:rPr>
        <w:t>automatische Selbst-Nullkalibrierung</w:t>
      </w:r>
      <w:r>
        <w:rPr>
          <w:rFonts w:hint="default" w:ascii="Calibri" w:hAnsi="Calibri" w:eastAsia="Arial" w:cs="Calibri"/>
          <w:b w:val="0"/>
          <w:sz w:val="22"/>
          <w:szCs w:val="22"/>
        </w:rPr>
        <w:t xml:space="preserve"> durchführt.</w:t>
      </w:r>
    </w:p>
    <w:p w14:paraId="36E8CD1C">
      <w:pPr>
        <w:spacing w:before="0" w:after="160" w:line="240" w:lineRule="auto"/>
        <w:rPr>
          <w:rFonts w:hint="default" w:ascii="Calibri" w:hAnsi="Calibri" w:eastAsia="Arial" w:cs="Calibri"/>
          <w:b w:val="0"/>
          <w:sz w:val="22"/>
          <w:szCs w:val="22"/>
        </w:rPr>
      </w:pPr>
    </w:p>
    <w:p w14:paraId="0939D75B">
      <w:pPr>
        <w:spacing w:before="200" w:after="100" w:line="240" w:lineRule="auto"/>
        <w:rPr>
          <w:rFonts w:hint="default" w:ascii="Calibri" w:hAnsi="Calibri" w:eastAsia="Arial" w:cs="Calibri"/>
          <w:b/>
          <w:sz w:val="22"/>
          <w:szCs w:val="22"/>
        </w:rPr>
      </w:pPr>
      <w:r>
        <w:rPr>
          <w:rFonts w:hint="default" w:ascii="Calibri" w:hAnsi="Calibri" w:eastAsia="Arial" w:cs="Calibri"/>
          <w:b/>
          <w:sz w:val="22"/>
          <w:szCs w:val="22"/>
        </w:rPr>
        <w:t>GEBRAUCHSANWEISUNG</w:t>
      </w:r>
    </w:p>
    <w:p w14:paraId="641484E6">
      <w:pPr>
        <w:spacing w:before="0" w:after="160" w:line="240" w:lineRule="auto"/>
        <w:ind w:left="288"/>
        <w:rPr>
          <w:rFonts w:hint="default" w:ascii="Calibri" w:hAnsi="Calibri" w:cs="Calibri"/>
          <w:sz w:val="22"/>
          <w:szCs w:val="22"/>
        </w:rPr>
      </w:pPr>
      <w:r>
        <w:rPr>
          <w:rFonts w:hint="default" w:ascii="Calibri" w:hAnsi="Calibri" w:eastAsia="Arial" w:cs="Calibri"/>
          <w:b w:val="0"/>
          <w:sz w:val="22"/>
          <w:szCs w:val="22"/>
        </w:rPr>
        <w:t>1.    Legen Sie das Gerät auf den Schleifstein. Drücken Sie die ZERO-Taste und halten Sie es etwa 2 - 3 Sekunden lang ruhig, um es zu kalibrieren. Heben Sie das Gerät an und legen Sie es wieder auf den Schleifstein, um zu bestätigen, dass die Anzeige auf Null zurückkehrt. Wenn die Anzeige nicht auf Null zurückkehrt, wiederholen Sie den Kalibrierungsvorgang.</w:t>
      </w:r>
    </w:p>
    <w:p w14:paraId="5FEA6F1D">
      <w:pPr>
        <w:spacing w:before="0" w:after="160" w:line="240" w:lineRule="auto"/>
        <w:rPr>
          <w:rFonts w:hint="default" w:ascii="Calibri" w:hAnsi="Calibri" w:cs="Calibri"/>
          <w:sz w:val="22"/>
          <w:szCs w:val="22"/>
        </w:rPr>
      </w:pPr>
      <w:r>
        <w:rPr>
          <w:rFonts w:hint="default" w:ascii="Calibri" w:hAnsi="Calibri" w:eastAsia="Arial" w:cs="Calibri"/>
          <w:b/>
          <w:sz w:val="22"/>
          <w:szCs w:val="22"/>
        </w:rPr>
        <w:t>Hinweis:</w:t>
      </w:r>
      <w:r>
        <w:rPr>
          <w:rFonts w:hint="default" w:ascii="Calibri" w:hAnsi="Calibri" w:eastAsia="Arial" w:cs="Calibri"/>
          <w:b w:val="0"/>
          <w:sz w:val="22"/>
          <w:szCs w:val="22"/>
        </w:rPr>
        <w:t xml:space="preserve"> Die Nullstellung auf dem Schleifstein gewährleistet eine genaue Winkelmessung zwischen Klinge und Schleifstein.</w:t>
      </w:r>
      <w:r>
        <w:rPr>
          <w:rFonts w:hint="default" w:ascii="Calibri" w:hAnsi="Calibri" w:eastAsia="Arial" w:cs="Calibri"/>
          <w:b w:val="0"/>
          <w:sz w:val="22"/>
          <w:szCs w:val="22"/>
        </w:rPr>
        <w:br w:type="textWrapping"/>
      </w:r>
      <w:r>
        <w:rPr>
          <w:rFonts w:hint="default" w:ascii="Calibri" w:hAnsi="Calibri" w:eastAsia="Arial" w:cs="Calibri"/>
          <w:b w:val="0"/>
          <w:sz w:val="22"/>
          <w:szCs w:val="22"/>
        </w:rPr>
        <w:t>Solange die Position des Schleifsteins unverändert bleibt, ist während der Verwendung keine wiederholte Nullstellung erforderlich.</w:t>
      </w:r>
    </w:p>
    <w:p w14:paraId="69EAE6FF">
      <w:pPr>
        <w:spacing w:before="0" w:after="160" w:line="240" w:lineRule="auto"/>
        <w:ind w:left="288"/>
        <w:rPr>
          <w:rFonts w:hint="default" w:ascii="Calibri" w:hAnsi="Calibri" w:cs="Calibri"/>
          <w:sz w:val="22"/>
          <w:szCs w:val="22"/>
        </w:rPr>
      </w:pPr>
      <w:r>
        <w:rPr>
          <w:rFonts w:hint="default" w:ascii="Calibri" w:hAnsi="Calibri" w:eastAsia="Arial" w:cs="Calibri"/>
          <w:b w:val="0"/>
          <w:sz w:val="22"/>
          <w:szCs w:val="22"/>
        </w:rPr>
        <w:t>2.    Befestigen Sie das Gerät magnetisch an der nach oben zeigenden Seite der Messerklinge und stellen Sie sicher, dass es sicher hält. Achten Sie darauf, dass die Schneide parallel zur langen Kante des Geräts verläuft und das Display für eine einfache Ablesung direkt zum Benutzer zeigt. (</w:t>
      </w:r>
      <w:r>
        <w:rPr>
          <w:rFonts w:hint="default" w:ascii="Calibri" w:hAnsi="Calibri" w:eastAsia="宋体" w:cs="Calibri"/>
          <w:b w:val="0"/>
          <w:sz w:val="22"/>
          <w:szCs w:val="22"/>
          <w:lang w:eastAsia="zh-CN"/>
        </w:rPr>
        <w:t>Siehe</w:t>
      </w:r>
      <w:r>
        <w:rPr>
          <w:rFonts w:hint="default" w:ascii="Calibri" w:hAnsi="Calibri" w:eastAsia="Arial" w:cs="Calibri"/>
          <w:b w:val="0"/>
          <w:sz w:val="22"/>
          <w:szCs w:val="22"/>
        </w:rPr>
        <w:t xml:space="preserve"> Fig.2-3)</w:t>
      </w:r>
    </w:p>
    <w:p w14:paraId="26E9CA1D">
      <w:pPr>
        <w:spacing w:before="0" w:after="160" w:line="240" w:lineRule="auto"/>
        <w:rPr>
          <w:rFonts w:hint="default" w:ascii="Calibri" w:hAnsi="Calibri" w:cs="Calibri"/>
          <w:sz w:val="22"/>
          <w:szCs w:val="22"/>
        </w:rPr>
      </w:pPr>
      <w:r>
        <w:rPr>
          <w:rFonts w:hint="default" w:ascii="Calibri" w:hAnsi="Calibri" w:eastAsia="Arial" w:cs="Calibri"/>
          <w:b/>
          <w:sz w:val="22"/>
          <w:szCs w:val="22"/>
        </w:rPr>
        <w:t>Hinweis:</w:t>
      </w:r>
      <w:r>
        <w:rPr>
          <w:rFonts w:hint="default" w:ascii="Calibri" w:hAnsi="Calibri" w:eastAsia="Arial" w:cs="Calibri"/>
          <w:b w:val="0"/>
          <w:sz w:val="22"/>
          <w:szCs w:val="22"/>
        </w:rPr>
        <w:t xml:space="preserve"> Das integrierte Gyroskop berücksichtigt automatisch die Klingengeometrie, sodass der angezeigte Wert dem Schleifwinkel entspricht. Es ist </w:t>
      </w:r>
      <w:r>
        <w:rPr>
          <w:rFonts w:hint="default" w:ascii="Calibri" w:hAnsi="Calibri" w:eastAsia="Arial" w:cs="Calibri"/>
          <w:b/>
          <w:sz w:val="22"/>
          <w:szCs w:val="22"/>
        </w:rPr>
        <w:t>NICHT ERFORDERLICH</w:t>
      </w:r>
      <w:r>
        <w:rPr>
          <w:rFonts w:hint="default" w:ascii="Calibri" w:hAnsi="Calibri" w:eastAsia="Arial" w:cs="Calibri"/>
          <w:b w:val="0"/>
          <w:sz w:val="22"/>
          <w:szCs w:val="22"/>
        </w:rPr>
        <w:t>, den Rückenwinkel separat zu berechnen oder auszugleichen. Um mit 20° zu schleifen, stellen Sie die Klinge einfach so ein, bis das Display 20° anzeigt.</w:t>
      </w:r>
    </w:p>
    <w:p w14:paraId="270E8E16">
      <w:pPr>
        <w:spacing w:before="0" w:after="160" w:line="240" w:lineRule="auto"/>
        <w:ind w:left="288"/>
        <w:rPr>
          <w:rFonts w:hint="default" w:ascii="Calibri" w:hAnsi="Calibri" w:cs="Calibri"/>
          <w:sz w:val="22"/>
          <w:szCs w:val="22"/>
        </w:rPr>
      </w:pPr>
      <w:r>
        <w:rPr>
          <w:rFonts w:hint="default" w:ascii="Calibri" w:hAnsi="Calibri" w:eastAsia="Arial" w:cs="Calibri"/>
          <w:b w:val="0"/>
          <w:sz w:val="22"/>
          <w:szCs w:val="22"/>
        </w:rPr>
        <w:t>3.    Legen Sie die Klinge an den Schleifstein an. Stellen Sie die Klinge auf den gewünschten Schleifwinkel ein. (</w:t>
      </w:r>
      <w:r>
        <w:rPr>
          <w:rFonts w:hint="default" w:ascii="Calibri" w:hAnsi="Calibri" w:eastAsia="宋体" w:cs="Calibri"/>
          <w:b w:val="0"/>
          <w:sz w:val="22"/>
          <w:szCs w:val="22"/>
          <w:lang w:eastAsia="zh-CN"/>
        </w:rPr>
        <w:t>Siehe</w:t>
      </w:r>
      <w:r>
        <w:rPr>
          <w:rFonts w:hint="default" w:ascii="Calibri" w:hAnsi="Calibri" w:eastAsia="Arial" w:cs="Calibri"/>
          <w:b w:val="0"/>
          <w:sz w:val="22"/>
          <w:szCs w:val="22"/>
        </w:rPr>
        <w:t xml:space="preserve"> Fig.2-3)</w:t>
      </w:r>
    </w:p>
    <w:p w14:paraId="3756E184">
      <w:pPr>
        <w:spacing w:before="0" w:after="160" w:line="240" w:lineRule="auto"/>
        <w:ind w:left="288"/>
        <w:rPr>
          <w:rFonts w:hint="default" w:ascii="Calibri" w:hAnsi="Calibri" w:eastAsia="Arial" w:cs="Calibri"/>
          <w:b w:val="0"/>
          <w:sz w:val="22"/>
          <w:szCs w:val="22"/>
        </w:rPr>
      </w:pPr>
      <w:r>
        <w:rPr>
          <w:rFonts w:hint="default" w:ascii="Calibri" w:hAnsi="Calibri" w:eastAsia="Arial" w:cs="Calibri"/>
          <w:b w:val="0"/>
          <w:sz w:val="22"/>
          <w:szCs w:val="22"/>
        </w:rPr>
        <w:t>4.    Halten Sie die Hand während des Schleifens ruhig und beobachten Sie die Winkelanzeige. Wenn der Winkel um mehr als 1° abweicht, passen Sie die Klinge leicht an, um zum gewünschten Schleifwinkel zurückzukehren.</w:t>
      </w:r>
    </w:p>
    <w:p w14:paraId="224162BC">
      <w:pPr>
        <w:spacing w:before="0" w:after="160" w:line="240" w:lineRule="auto"/>
        <w:rPr>
          <w:rFonts w:hint="default" w:ascii="Calibri" w:hAnsi="Calibri" w:eastAsia="Arial" w:cs="Calibri"/>
          <w:b w:val="0"/>
          <w:sz w:val="22"/>
          <w:szCs w:val="22"/>
        </w:rPr>
      </w:pPr>
      <w:r>
        <w:rPr>
          <w:rFonts w:hint="default" w:ascii="Calibri" w:hAnsi="Calibri" w:eastAsia="Arial" w:cs="Calibri"/>
          <w:b/>
          <w:sz w:val="22"/>
          <w:szCs w:val="22"/>
        </w:rPr>
        <w:t>Hinweis:</w:t>
      </w:r>
      <w:r>
        <w:rPr>
          <w:rFonts w:hint="default" w:ascii="Calibri" w:hAnsi="Calibri" w:eastAsia="Arial" w:cs="Calibri"/>
          <w:b w:val="0"/>
          <w:sz w:val="22"/>
          <w:szCs w:val="22"/>
        </w:rPr>
        <w:t xml:space="preserve"> Kleine Schwankungen der Winkelanzeige sind normal. Das Gerät spiegelt die Handbewegung in Echtzeit wider, anstatt die Daten zu filtern oder zu mitteln. Schwankungen weisen in der Regel auf Handbewegungen hin, nicht auf Messfehler. Konzentrieren Sie sich auf eine ruhige Bewegung, statt einer festen Zahl hinterherzujagen.</w:t>
      </w:r>
    </w:p>
    <w:p w14:paraId="21DD31A2">
      <w:pPr>
        <w:spacing w:before="0" w:after="160" w:line="240" w:lineRule="auto"/>
        <w:rPr>
          <w:rFonts w:hint="default" w:ascii="Calibri" w:hAnsi="Calibri" w:eastAsia="Arial" w:cs="Calibri"/>
          <w:b w:val="0"/>
          <w:sz w:val="22"/>
          <w:szCs w:val="22"/>
        </w:rPr>
      </w:pPr>
    </w:p>
    <w:p w14:paraId="162A0252">
      <w:pPr>
        <w:spacing w:before="0" w:after="160" w:line="240" w:lineRule="auto"/>
        <w:rPr>
          <w:rFonts w:hint="default" w:ascii="Calibri" w:hAnsi="Calibri" w:eastAsia="Arial" w:cs="Calibri"/>
          <w:b w:val="0"/>
          <w:sz w:val="22"/>
          <w:szCs w:val="22"/>
        </w:rPr>
      </w:pPr>
      <w:r>
        <w:rPr>
          <w:rFonts w:hint="default" w:ascii="Calibri" w:hAnsi="Calibri" w:eastAsia="Arial" w:cs="Calibri"/>
          <w:b/>
          <w:sz w:val="22"/>
          <w:szCs w:val="22"/>
        </w:rPr>
        <w:t>Tipp:</w:t>
      </w:r>
      <w:r>
        <w:rPr>
          <w:rFonts w:hint="default" w:ascii="Calibri" w:hAnsi="Calibri" w:eastAsia="Arial" w:cs="Calibri"/>
          <w:b w:val="0"/>
          <w:sz w:val="22"/>
          <w:szCs w:val="22"/>
        </w:rPr>
        <w:t xml:space="preserve"> Beim Schleifen der Spitze kann sich die Winkelanzeige ändern, da sich die Kontaktgeometrie mit der Krümmung der Klinge verändert. Dies ist normal. Versuchen Sie nicht, der sich ändernden Zahl zu folgen; führen Sie die zuvor eingestellte Schleifbewegung und den Winkel weiter.</w:t>
      </w:r>
    </w:p>
    <w:p w14:paraId="3AF7ED03">
      <w:pPr>
        <w:spacing w:before="0" w:after="160" w:line="240" w:lineRule="auto"/>
        <w:rPr>
          <w:rFonts w:hint="default" w:ascii="Calibri" w:hAnsi="Calibri" w:eastAsia="Arial" w:cs="Calibri"/>
          <w:b w:val="0"/>
          <w:sz w:val="22"/>
          <w:szCs w:val="22"/>
        </w:rPr>
      </w:pPr>
    </w:p>
    <w:p w14:paraId="224F6A40">
      <w:pPr>
        <w:spacing w:before="200" w:after="100" w:line="240" w:lineRule="auto"/>
        <w:rPr>
          <w:rFonts w:hint="default" w:ascii="Calibri" w:hAnsi="Calibri" w:eastAsia="Arial" w:cs="Calibri"/>
          <w:b/>
          <w:sz w:val="22"/>
          <w:szCs w:val="22"/>
        </w:rPr>
      </w:pPr>
      <w:r>
        <w:rPr>
          <w:rFonts w:hint="default" w:ascii="Calibri" w:hAnsi="Calibri" w:eastAsia="Arial" w:cs="Calibri"/>
          <w:b/>
          <w:sz w:val="22"/>
          <w:szCs w:val="22"/>
        </w:rPr>
        <w:t>BATTERIEWECHSEL</w:t>
      </w:r>
    </w:p>
    <w:p w14:paraId="1F7D9C2E">
      <w:pPr>
        <w:spacing w:before="0" w:after="160" w:line="240" w:lineRule="auto"/>
        <w:rPr>
          <w:rFonts w:hint="default" w:ascii="Calibri" w:hAnsi="Calibri" w:eastAsia="Arial" w:cs="Calibri"/>
          <w:b w:val="0"/>
          <w:sz w:val="22"/>
          <w:szCs w:val="22"/>
        </w:rPr>
      </w:pPr>
      <w:r>
        <w:rPr>
          <w:rFonts w:hint="default" w:ascii="Calibri" w:hAnsi="Calibri" w:eastAsia="Arial" w:cs="Calibri"/>
          <w:b w:val="0"/>
          <w:sz w:val="22"/>
          <w:szCs w:val="22"/>
        </w:rPr>
        <w:t>Ersetzen Sie die Batterie, wenn das Display dunkel wird oder schwer abzulesen ist.</w:t>
      </w:r>
      <w:r>
        <w:rPr>
          <w:rFonts w:hint="default" w:ascii="Calibri" w:hAnsi="Calibri" w:eastAsia="Arial" w:cs="Calibri"/>
          <w:b w:val="0"/>
          <w:sz w:val="22"/>
          <w:szCs w:val="22"/>
        </w:rPr>
        <w:br w:type="textWrapping"/>
      </w:r>
      <w:r>
        <w:rPr>
          <w:rFonts w:hint="default" w:ascii="Calibri" w:hAnsi="Calibri" w:eastAsia="Arial" w:cs="Calibri"/>
          <w:b w:val="0"/>
          <w:sz w:val="22"/>
          <w:szCs w:val="22"/>
        </w:rPr>
        <w:t>Verwenden Sie nur eine CR2450 (3V) Knopfzelle. Verwenden Sie keine wiederaufladbaren Batterien.</w:t>
      </w:r>
    </w:p>
    <w:p w14:paraId="64C7B615">
      <w:pPr>
        <w:spacing w:before="0" w:after="20" w:line="240" w:lineRule="auto"/>
        <w:rPr>
          <w:rFonts w:hint="default" w:ascii="Calibri" w:hAnsi="Calibri" w:cs="Calibri"/>
          <w:sz w:val="22"/>
          <w:szCs w:val="22"/>
        </w:rPr>
      </w:pPr>
      <w:r>
        <w:rPr>
          <w:rFonts w:hint="default" w:ascii="Calibri" w:hAnsi="Calibri" w:eastAsia="Arial" w:cs="Calibri"/>
          <w:b w:val="0"/>
          <w:sz w:val="22"/>
          <w:szCs w:val="22"/>
        </w:rPr>
        <w:t>1. Schalten Sie das Gerät aus.</w:t>
      </w:r>
    </w:p>
    <w:p w14:paraId="1660CA49">
      <w:pPr>
        <w:spacing w:before="0" w:after="20" w:line="240" w:lineRule="auto"/>
        <w:rPr>
          <w:rFonts w:hint="default" w:ascii="Calibri" w:hAnsi="Calibri" w:cs="Calibri"/>
          <w:sz w:val="22"/>
          <w:szCs w:val="22"/>
        </w:rPr>
      </w:pPr>
      <w:r>
        <w:rPr>
          <w:rFonts w:hint="default" w:ascii="Calibri" w:hAnsi="Calibri" w:eastAsia="Arial" w:cs="Calibri"/>
          <w:b w:val="0"/>
          <w:sz w:val="22"/>
          <w:szCs w:val="22"/>
        </w:rPr>
        <w:t>2. Entfernen Sie das Silikonpad.</w:t>
      </w:r>
    </w:p>
    <w:p w14:paraId="0EBA9D15">
      <w:pPr>
        <w:spacing w:before="0" w:after="20" w:line="240" w:lineRule="auto"/>
        <w:rPr>
          <w:rFonts w:hint="default" w:ascii="Calibri" w:hAnsi="Calibri" w:cs="Calibri"/>
          <w:sz w:val="22"/>
          <w:szCs w:val="22"/>
        </w:rPr>
      </w:pPr>
      <w:r>
        <w:rPr>
          <w:rFonts w:hint="default" w:ascii="Calibri" w:hAnsi="Calibri" w:eastAsia="Arial" w:cs="Calibri"/>
          <w:b w:val="0"/>
          <w:sz w:val="22"/>
          <w:szCs w:val="22"/>
        </w:rPr>
        <w:t>3. Entfernen Sie die Batterieabdeckung mit dem Schraubendreher.</w:t>
      </w:r>
    </w:p>
    <w:p w14:paraId="59886326">
      <w:pPr>
        <w:spacing w:before="0" w:after="20" w:line="240" w:lineRule="auto"/>
        <w:rPr>
          <w:rFonts w:hint="default" w:ascii="Calibri" w:hAnsi="Calibri" w:cs="Calibri"/>
          <w:sz w:val="22"/>
          <w:szCs w:val="22"/>
        </w:rPr>
      </w:pPr>
      <w:r>
        <w:rPr>
          <w:rFonts w:hint="default" w:ascii="Calibri" w:hAnsi="Calibri" w:eastAsia="Arial" w:cs="Calibri"/>
          <w:b w:val="0"/>
          <w:sz w:val="22"/>
          <w:szCs w:val="22"/>
        </w:rPr>
        <w:t>4. Ersetzen Sie sie durch eine CR2450 (3</w:t>
      </w:r>
      <w:bookmarkStart w:id="0" w:name="_GoBack"/>
      <w:bookmarkEnd w:id="0"/>
      <w:r>
        <w:rPr>
          <w:rFonts w:hint="default" w:ascii="Calibri" w:hAnsi="Calibri" w:eastAsia="Arial" w:cs="Calibri"/>
          <w:b w:val="0"/>
          <w:sz w:val="22"/>
          <w:szCs w:val="22"/>
        </w:rPr>
        <w:t>V) Knopfzelle, wobei die positive Seite (+) nach außen zeigt.</w:t>
      </w:r>
    </w:p>
    <w:p w14:paraId="0A4DA1AE">
      <w:pPr>
        <w:spacing w:before="0" w:after="20" w:line="240" w:lineRule="auto"/>
        <w:rPr>
          <w:rFonts w:hint="default" w:ascii="Calibri" w:hAnsi="Calibri" w:cs="Calibri"/>
          <w:sz w:val="22"/>
          <w:szCs w:val="22"/>
        </w:rPr>
      </w:pPr>
      <w:r>
        <w:rPr>
          <w:rFonts w:hint="default" w:ascii="Calibri" w:hAnsi="Calibri" w:eastAsia="Arial" w:cs="Calibri"/>
          <w:b/>
          <w:sz w:val="22"/>
          <w:szCs w:val="22"/>
        </w:rPr>
        <w:t>Tipp:</w:t>
      </w:r>
      <w:r>
        <w:rPr>
          <w:rFonts w:hint="default" w:ascii="Calibri" w:hAnsi="Calibri" w:eastAsia="Arial" w:cs="Calibri"/>
          <w:b w:val="0"/>
          <w:sz w:val="22"/>
          <w:szCs w:val="22"/>
        </w:rPr>
        <w:t xml:space="preserve"> Setzen Sie die Batterie ein, indem Sie sie zuerst gegen den goldfarbenen Kontakt drücken. (</w:t>
      </w:r>
      <w:r>
        <w:rPr>
          <w:rFonts w:hint="default" w:ascii="Calibri" w:hAnsi="Calibri" w:eastAsia="宋体" w:cs="Calibri"/>
          <w:b w:val="0"/>
          <w:sz w:val="22"/>
          <w:szCs w:val="22"/>
          <w:lang w:eastAsia="zh-CN"/>
        </w:rPr>
        <w:t>Siehe</w:t>
      </w:r>
      <w:r>
        <w:rPr>
          <w:rFonts w:hint="default" w:ascii="Calibri" w:hAnsi="Calibri" w:eastAsia="Arial" w:cs="Calibri"/>
          <w:b w:val="0"/>
          <w:sz w:val="22"/>
          <w:szCs w:val="22"/>
        </w:rPr>
        <w:t xml:space="preserve"> Fig.4)</w:t>
      </w:r>
    </w:p>
    <w:p w14:paraId="77E85553">
      <w:pPr>
        <w:numPr>
          <w:ilvl w:val="0"/>
          <w:numId w:val="7"/>
        </w:numPr>
        <w:spacing w:before="0" w:after="160" w:line="240" w:lineRule="auto"/>
        <w:rPr>
          <w:rFonts w:hint="default" w:ascii="Calibri" w:hAnsi="Calibri" w:eastAsia="Arial" w:cs="Calibri"/>
          <w:b w:val="0"/>
          <w:sz w:val="22"/>
          <w:szCs w:val="22"/>
        </w:rPr>
      </w:pPr>
      <w:r>
        <w:rPr>
          <w:rFonts w:hint="default" w:ascii="Calibri" w:hAnsi="Calibri" w:eastAsia="Arial" w:cs="Calibri"/>
          <w:b w:val="0"/>
          <w:sz w:val="22"/>
          <w:szCs w:val="22"/>
        </w:rPr>
        <w:t>Bringen Sie die Batterieabdeckung und das Silikonpad wieder an.(</w:t>
      </w:r>
      <w:r>
        <w:rPr>
          <w:rFonts w:hint="default" w:ascii="Calibri" w:hAnsi="Calibri" w:eastAsia="宋体" w:cs="Calibri"/>
          <w:b w:val="0"/>
          <w:sz w:val="22"/>
          <w:szCs w:val="22"/>
          <w:lang w:eastAsia="zh-CN"/>
        </w:rPr>
        <w:t>Siehe</w:t>
      </w:r>
      <w:r>
        <w:rPr>
          <w:rFonts w:hint="default" w:ascii="Calibri" w:hAnsi="Calibri" w:eastAsia="Arial" w:cs="Calibri"/>
          <w:b w:val="0"/>
          <w:sz w:val="22"/>
          <w:szCs w:val="22"/>
        </w:rPr>
        <w:t xml:space="preserve"> Fig.5)</w:t>
      </w:r>
    </w:p>
    <w:p w14:paraId="3A7B5F56">
      <w:pPr>
        <w:rPr>
          <w:rFonts w:hint="default" w:ascii="Calibri" w:hAnsi="Calibri" w:cs="Calibri"/>
          <w:sz w:val="22"/>
          <w:szCs w:val="22"/>
        </w:rPr>
      </w:pPr>
      <w:r>
        <w:rPr>
          <w:rFonts w:hint="default" w:ascii="Calibri" w:hAnsi="Calibri" w:cs="Calibri"/>
          <w:sz w:val="22"/>
          <w:szCs w:val="22"/>
        </w:rPr>
        <w:drawing>
          <wp:inline distT="0" distB="0" distL="114300" distR="114300">
            <wp:extent cx="2020570" cy="1843405"/>
            <wp:effectExtent l="0" t="0" r="6350" b="63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2020570" cy="1843405"/>
                    </a:xfrm>
                    <a:prstGeom prst="rect">
                      <a:avLst/>
                    </a:prstGeom>
                    <a:noFill/>
                    <a:ln>
                      <a:noFill/>
                    </a:ln>
                  </pic:spPr>
                </pic:pic>
              </a:graphicData>
            </a:graphic>
          </wp:inline>
        </w:drawing>
      </w:r>
      <w:r>
        <w:rPr>
          <w:rFonts w:hint="default" w:ascii="Calibri" w:hAnsi="Calibri" w:cs="Calibri"/>
          <w:sz w:val="22"/>
          <w:szCs w:val="22"/>
        </w:rPr>
        <w:drawing>
          <wp:inline distT="0" distB="0" distL="114300" distR="114300">
            <wp:extent cx="1957705" cy="1791970"/>
            <wp:effectExtent l="0" t="0" r="8255" b="635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8"/>
                    <a:stretch>
                      <a:fillRect/>
                    </a:stretch>
                  </pic:blipFill>
                  <pic:spPr>
                    <a:xfrm>
                      <a:off x="0" y="0"/>
                      <a:ext cx="1957705" cy="1791970"/>
                    </a:xfrm>
                    <a:prstGeom prst="rect">
                      <a:avLst/>
                    </a:prstGeom>
                    <a:noFill/>
                    <a:ln>
                      <a:noFill/>
                    </a:ln>
                  </pic:spPr>
                </pic:pic>
              </a:graphicData>
            </a:graphic>
          </wp:inline>
        </w:drawing>
      </w:r>
    </w:p>
    <w:p w14:paraId="471F6F23">
      <w:pPr>
        <w:rPr>
          <w:rFonts w:hint="default" w:ascii="Calibri" w:hAnsi="Calibri" w:cs="Calibri"/>
          <w:sz w:val="22"/>
          <w:szCs w:val="22"/>
        </w:rPr>
      </w:pPr>
    </w:p>
    <w:p w14:paraId="6C34F742">
      <w:pPr>
        <w:spacing w:before="200" w:after="100" w:line="240" w:lineRule="auto"/>
        <w:rPr>
          <w:rFonts w:hint="default" w:ascii="Calibri" w:hAnsi="Calibri" w:cs="Calibri"/>
          <w:sz w:val="22"/>
          <w:szCs w:val="22"/>
        </w:rPr>
      </w:pPr>
      <w:r>
        <w:rPr>
          <w:rFonts w:hint="default" w:ascii="Calibri" w:hAnsi="Calibri" w:eastAsia="Arial" w:cs="Calibri"/>
          <w:b/>
          <w:sz w:val="22"/>
          <w:szCs w:val="22"/>
        </w:rPr>
        <w:t>WARTUNG</w:t>
      </w:r>
    </w:p>
    <w:p w14:paraId="51956C4E">
      <w:pPr>
        <w:spacing w:before="0" w:after="20" w:line="240" w:lineRule="auto"/>
        <w:rPr>
          <w:rFonts w:hint="default" w:ascii="Calibri" w:hAnsi="Calibri" w:cs="Calibri"/>
          <w:sz w:val="22"/>
          <w:szCs w:val="22"/>
        </w:rPr>
      </w:pPr>
      <w:r>
        <w:rPr>
          <w:rFonts w:hint="default" w:ascii="Calibri" w:hAnsi="Calibri" w:eastAsia="Arial" w:cs="Calibri"/>
          <w:b w:val="0"/>
          <w:sz w:val="22"/>
          <w:szCs w:val="22"/>
        </w:rPr>
        <w:t>1.    Mit einem trockenen Tuch abwischen. Verwenden Sie bei Bedarf ein leicht feuchtes Tuch, um Metallpartikel zu entfernen.</w:t>
      </w:r>
    </w:p>
    <w:p w14:paraId="3567561E">
      <w:pPr>
        <w:spacing w:before="0" w:after="20" w:line="240" w:lineRule="auto"/>
        <w:rPr>
          <w:rFonts w:hint="default" w:ascii="Calibri" w:hAnsi="Calibri" w:cs="Calibri"/>
          <w:sz w:val="22"/>
          <w:szCs w:val="22"/>
        </w:rPr>
      </w:pPr>
      <w:r>
        <w:rPr>
          <w:rFonts w:hint="default" w:ascii="Calibri" w:hAnsi="Calibri" w:eastAsia="Arial" w:cs="Calibri"/>
          <w:b w:val="0"/>
          <w:sz w:val="22"/>
          <w:szCs w:val="22"/>
        </w:rPr>
        <w:t>2.    Wenn sich Metallpartikel oder Schleifrückstände auf dem Silikonpad ansammeln, entfernen Sie es zur Reinigung. Spülen Sie es ab und trocknen Sie es vollständig, bevor Sie es wieder anbringen.</w:t>
      </w:r>
    </w:p>
    <w:p w14:paraId="5740102F">
      <w:pPr>
        <w:spacing w:before="0" w:after="20" w:line="240" w:lineRule="auto"/>
        <w:rPr>
          <w:rFonts w:hint="default" w:ascii="Calibri" w:hAnsi="Calibri" w:cs="Calibri"/>
          <w:sz w:val="22"/>
          <w:szCs w:val="22"/>
        </w:rPr>
      </w:pPr>
      <w:r>
        <w:rPr>
          <w:rFonts w:hint="default" w:ascii="Calibri" w:hAnsi="Calibri" w:eastAsia="Arial" w:cs="Calibri"/>
          <w:b w:val="0"/>
          <w:sz w:val="22"/>
          <w:szCs w:val="22"/>
        </w:rPr>
        <w:t>3.    Entfernen Sie die Batterie, wenn das Gerät über einen längeren Zeitraum nicht verwendet wird.</w:t>
      </w:r>
    </w:p>
    <w:p w14:paraId="5CA320B0">
      <w:pPr>
        <w:spacing w:before="0" w:after="20" w:line="240" w:lineRule="auto"/>
        <w:rPr>
          <w:rFonts w:hint="default" w:ascii="Calibri" w:hAnsi="Calibri" w:eastAsia="Arial" w:cs="Calibri"/>
          <w:b w:val="0"/>
          <w:sz w:val="22"/>
          <w:szCs w:val="22"/>
        </w:rPr>
      </w:pPr>
      <w:r>
        <w:rPr>
          <w:rFonts w:hint="default" w:ascii="Calibri" w:hAnsi="Calibri" w:eastAsia="Arial" w:cs="Calibri"/>
          <w:b w:val="0"/>
          <w:sz w:val="22"/>
          <w:szCs w:val="22"/>
        </w:rPr>
        <w:t>4.    An einem trockenen Ort aufbewahren. Hohe Temperaturen und Feuchtigkeit vermeiden.</w:t>
      </w:r>
    </w:p>
    <w:p w14:paraId="6FDCB6AC">
      <w:pPr>
        <w:spacing w:before="0" w:after="20" w:line="240" w:lineRule="auto"/>
        <w:rPr>
          <w:rFonts w:hint="default" w:ascii="Calibri" w:hAnsi="Calibri" w:eastAsia="Arial" w:cs="Calibri"/>
          <w:b w:val="0"/>
          <w:sz w:val="22"/>
          <w:szCs w:val="22"/>
        </w:rPr>
      </w:pPr>
    </w:p>
    <w:p w14:paraId="2E002BB2">
      <w:pPr>
        <w:spacing w:before="200" w:after="160" w:line="240" w:lineRule="auto"/>
        <w:rPr>
          <w:rFonts w:hint="default" w:ascii="Calibri" w:hAnsi="Calibri" w:eastAsia="Arial" w:cs="Calibri"/>
          <w:b w:val="0"/>
          <w:sz w:val="22"/>
          <w:szCs w:val="22"/>
        </w:rPr>
      </w:pPr>
      <w:r>
        <w:rPr>
          <w:rFonts w:hint="default" w:ascii="Calibri" w:hAnsi="Calibri" w:eastAsia="Arial" w:cs="Calibri"/>
          <w:b/>
          <w:sz w:val="22"/>
          <w:szCs w:val="22"/>
        </w:rPr>
        <w:t>MAGNETWARNUNG：</w:t>
      </w:r>
      <w:r>
        <w:rPr>
          <w:rFonts w:hint="default" w:ascii="Calibri" w:hAnsi="Calibri" w:eastAsia="Arial" w:cs="Calibri"/>
          <w:b w:val="0"/>
          <w:sz w:val="22"/>
          <w:szCs w:val="22"/>
        </w:rPr>
        <w:t>Dieses Produkt enthält Magnete. Von Herzschrittmachern, Kreditkarten, mechanischen Uhren und anderen magnetempfindlichen Geräten fernhalten.</w:t>
      </w:r>
    </w:p>
    <w:p w14:paraId="5E08B478">
      <w:pPr>
        <w:spacing w:before="200" w:after="160" w:line="240" w:lineRule="auto"/>
        <w:rPr>
          <w:rFonts w:hint="default" w:ascii="Calibri" w:hAnsi="Calibri" w:eastAsia="Arial" w:cs="Calibri"/>
          <w:b w:val="0"/>
          <w:sz w:val="22"/>
          <w:szCs w:val="22"/>
        </w:rPr>
      </w:pPr>
    </w:p>
    <w:p w14:paraId="453E9FB9">
      <w:pPr>
        <w:spacing w:before="0" w:after="160" w:line="240" w:lineRule="auto"/>
        <w:rPr>
          <w:rFonts w:hint="default" w:ascii="Calibri" w:hAnsi="Calibri" w:eastAsia="Arial" w:cs="Calibri"/>
          <w:b w:val="0"/>
          <w:sz w:val="22"/>
          <w:szCs w:val="22"/>
        </w:rPr>
      </w:pPr>
      <w:r>
        <w:rPr>
          <w:rFonts w:hint="default" w:ascii="Calibri" w:hAnsi="Calibri" w:eastAsia="Arial" w:cs="Calibri"/>
          <w:b w:val="0"/>
          <w:sz w:val="22"/>
          <w:szCs w:val="22"/>
        </w:rPr>
        <w:t>*Sehen Sie sich das Demo-Video auf YouTube an:</w:t>
      </w:r>
      <w:r>
        <w:rPr>
          <w:rFonts w:hint="default" w:ascii="Calibri" w:hAnsi="Calibri" w:eastAsia="Arial" w:cs="Calibri"/>
          <w:b w:val="0"/>
          <w:sz w:val="22"/>
          <w:szCs w:val="22"/>
        </w:rPr>
        <w:br w:type="textWrapping"/>
      </w:r>
      <w:r>
        <w:rPr>
          <w:rFonts w:hint="default" w:ascii="Calibri" w:hAnsi="Calibri" w:eastAsia="Arial" w:cs="Calibri"/>
          <w:b w:val="0"/>
          <w:sz w:val="22"/>
          <w:szCs w:val="22"/>
        </w:rPr>
        <w:t>Oder scannen Sie den QR-Code</w:t>
      </w:r>
    </w:p>
    <w:p w14:paraId="45216C9F">
      <w:pPr>
        <w:spacing w:before="0" w:after="160" w:line="240" w:lineRule="auto"/>
        <w:rPr>
          <w:rFonts w:hint="default" w:ascii="Calibri" w:hAnsi="Calibri" w:eastAsia="Arial" w:cs="Calibri"/>
          <w:b w:val="0"/>
          <w:sz w:val="22"/>
          <w:szCs w:val="22"/>
        </w:rPr>
      </w:pPr>
    </w:p>
    <w:p w14:paraId="63AA5EC4">
      <w:pPr>
        <w:spacing w:before="0" w:after="80" w:line="240" w:lineRule="auto"/>
        <w:rPr>
          <w:rFonts w:hint="default" w:ascii="Calibri" w:hAnsi="Calibri" w:cs="Calibri"/>
          <w:sz w:val="22"/>
          <w:szCs w:val="22"/>
        </w:rPr>
      </w:pPr>
      <w:r>
        <w:rPr>
          <w:rFonts w:hint="default" w:ascii="Calibri" w:hAnsi="Calibri" w:eastAsia="Arial" w:cs="Calibri"/>
          <w:b w:val="0"/>
          <w:sz w:val="22"/>
          <w:szCs w:val="22"/>
        </w:rPr>
        <w:t>*Für jedes SHARPAL-Produkt wird garantiert, dass es frei von Material- und Verarbeitungsfehlern ist</w:t>
      </w:r>
      <w:r>
        <w:rPr>
          <w:rFonts w:hint="default" w:ascii="Calibri" w:hAnsi="Calibri" w:eastAsia="Arial" w:cs="Calibri"/>
          <w:b w:val="0"/>
          <w:sz w:val="22"/>
          <w:szCs w:val="22"/>
        </w:rPr>
        <w:br w:type="textWrapping"/>
      </w:r>
      <w:r>
        <w:rPr>
          <w:rFonts w:hint="default" w:ascii="Calibri" w:hAnsi="Calibri" w:eastAsia="Arial" w:cs="Calibri"/>
          <w:b w:val="0"/>
          <w:sz w:val="22"/>
          <w:szCs w:val="22"/>
        </w:rPr>
        <w:t xml:space="preserve">für </w:t>
      </w:r>
      <w:r>
        <w:rPr>
          <w:rFonts w:hint="default" w:ascii="Calibri" w:hAnsi="Calibri" w:eastAsia="Arial" w:cs="Calibri"/>
          <w:b/>
          <w:sz w:val="22"/>
          <w:szCs w:val="22"/>
        </w:rPr>
        <w:t>3 Jahre</w:t>
      </w:r>
      <w:r>
        <w:rPr>
          <w:rFonts w:hint="default" w:ascii="Calibri" w:hAnsi="Calibri" w:eastAsia="Arial" w:cs="Calibri"/>
          <w:b w:val="0"/>
          <w:sz w:val="22"/>
          <w:szCs w:val="22"/>
        </w:rPr>
        <w:t xml:space="preserve"> ab Kaufdatum bei normalem Verschleiß, ausgenommen Schäden</w:t>
      </w:r>
      <w:r>
        <w:rPr>
          <w:rFonts w:hint="default" w:ascii="Calibri" w:hAnsi="Calibri" w:eastAsia="Arial" w:cs="Calibri"/>
          <w:b w:val="0"/>
          <w:sz w:val="22"/>
          <w:szCs w:val="22"/>
        </w:rPr>
        <w:br w:type="textWrapping"/>
      </w:r>
      <w:r>
        <w:rPr>
          <w:rFonts w:hint="default" w:ascii="Calibri" w:hAnsi="Calibri" w:eastAsia="Arial" w:cs="Calibri"/>
          <w:b w:val="0"/>
          <w:sz w:val="22"/>
          <w:szCs w:val="22"/>
        </w:rPr>
        <w:t>durch unsachgemäßen Gebrauch oder Veränderungen. DIESE GARANTIE GILT NUR FÜR DIE NICHT-INDUSTRIELLE ODER</w:t>
      </w:r>
      <w:r>
        <w:rPr>
          <w:rFonts w:hint="default" w:ascii="Calibri" w:hAnsi="Calibri" w:eastAsia="Arial" w:cs="Calibri"/>
          <w:b w:val="0"/>
          <w:sz w:val="22"/>
          <w:szCs w:val="22"/>
        </w:rPr>
        <w:br w:type="textWrapping"/>
      </w:r>
      <w:r>
        <w:rPr>
          <w:rFonts w:hint="default" w:ascii="Calibri" w:hAnsi="Calibri" w:eastAsia="Arial" w:cs="Calibri"/>
          <w:b w:val="0"/>
          <w:sz w:val="22"/>
          <w:szCs w:val="22"/>
        </w:rPr>
        <w:t>NICHT-KOMMERZIELLE NUTZUNG. Wenn Sie einen Garantieanspruch geltend machen möchten, kontaktieren Sie uns bitte über</w:t>
      </w:r>
      <w:r>
        <w:rPr>
          <w:rFonts w:hint="default" w:ascii="Calibri" w:hAnsi="Calibri" w:eastAsia="Arial" w:cs="Calibri"/>
          <w:b w:val="0"/>
          <w:sz w:val="22"/>
          <w:szCs w:val="22"/>
        </w:rPr>
        <w:br w:type="textWrapping"/>
      </w:r>
      <w:r>
        <w:rPr>
          <w:rFonts w:hint="default" w:ascii="Calibri" w:hAnsi="Calibri" w:eastAsia="Arial" w:cs="Calibri"/>
          <w:b w:val="0"/>
          <w:sz w:val="22"/>
          <w:szCs w:val="22"/>
        </w:rPr>
        <w:t>die SHARPAL-Website oder senden Sie direkt eine E-Mail an warranty@sharpal.com.</w:t>
      </w:r>
    </w:p>
    <w:sectPr>
      <w:pgSz w:w="12240" w:h="15840"/>
      <w:pgMar w:top="605" w:right="720" w:bottom="605"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37C2E387"/>
    <w:multiLevelType w:val="singleLevel"/>
    <w:tmpl w:val="37C2E387"/>
    <w:lvl w:ilvl="0" w:tentative="0">
      <w:start w:val="5"/>
      <w:numFmt w:val="decimal"/>
      <w:suff w:val="space"/>
      <w:lvlText w:val="%1."/>
      <w:lvlJc w:val="left"/>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D607172"/>
    <w:rsid w:val="117874EE"/>
    <w:rsid w:val="1F0A0208"/>
    <w:rsid w:val="21703D3E"/>
    <w:rsid w:val="272808A1"/>
    <w:rsid w:val="2EA414CB"/>
    <w:rsid w:val="311A5977"/>
    <w:rsid w:val="341476C1"/>
    <w:rsid w:val="44170C43"/>
    <w:rsid w:val="53802B43"/>
    <w:rsid w:val="57C34564"/>
    <w:rsid w:val="6DCD4060"/>
    <w:rsid w:val="6E814CCE"/>
    <w:rsid w:val="714F68F5"/>
    <w:rsid w:val="72595435"/>
    <w:rsid w:val="75746B2C"/>
    <w:rsid w:val="760F4A49"/>
    <w:rsid w:val="77034750"/>
    <w:rsid w:val="79167E9C"/>
    <w:rsid w:val="7B893E42"/>
    <w:rsid w:val="7CBA65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1219</Words>
  <Characters>7745</Characters>
  <Lines>0</Lines>
  <Paragraphs>0</Paragraphs>
  <TotalTime>0</TotalTime>
  <ScaleCrop>false</ScaleCrop>
  <LinksUpToDate>false</LinksUpToDate>
  <CharactersWithSpaces>8982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WPS_1492138145</cp:lastModifiedBy>
  <dcterms:modified xsi:type="dcterms:W3CDTF">2026-06-05T07:33:50Z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eyJoZGlkIjoiOWMzYTBiMmQ5Nzk5ZDMxZmJlMWM1ZDZlMThiMThmOGEiLCJ1c2VySWQiOiIyNzQ3NDY2NTQifQ==</vt:lpwstr>
  </property>
  <property fmtid="{D5CDD505-2E9C-101B-9397-08002B2CF9AE}" pid="3" name="KSOProductBuildVer">
    <vt:lpwstr>2052-12.1.0.26895</vt:lpwstr>
  </property>
  <property fmtid="{D5CDD505-2E9C-101B-9397-08002B2CF9AE}" pid="4" name="ICV">
    <vt:lpwstr>0BEEE21564574CC2AF54F512BC732BAA_13</vt:lpwstr>
  </property>
</Properties>
</file>